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68A5E">
      <w:pPr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b/>
          <w:color w:val="000000"/>
          <w:sz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1</w:t>
      </w:r>
    </w:p>
    <w:p w14:paraId="610012D2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37781F21">
      <w:pPr>
        <w:spacing w:line="66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52"/>
          <w:szCs w:val="52"/>
        </w:rPr>
        <w:t>绵阳市学术和技术带头人</w:t>
      </w:r>
    </w:p>
    <w:p w14:paraId="5BB0EAD1">
      <w:pPr>
        <w:spacing w:line="66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52"/>
          <w:szCs w:val="52"/>
        </w:rPr>
        <w:t>推荐表</w:t>
      </w:r>
    </w:p>
    <w:p w14:paraId="357A1523">
      <w:pPr>
        <w:spacing w:line="560" w:lineRule="exact"/>
        <w:rPr>
          <w:rFonts w:hint="default" w:ascii="Times New Roman" w:hAnsi="Times New Roman" w:cs="Times New Roman"/>
          <w:color w:val="000000"/>
        </w:rPr>
      </w:pPr>
    </w:p>
    <w:p w14:paraId="753A4EFD">
      <w:pPr>
        <w:spacing w:line="560" w:lineRule="exact"/>
        <w:rPr>
          <w:rFonts w:hint="default" w:ascii="Times New Roman" w:hAnsi="Times New Roman" w:cs="Times New Roman"/>
          <w:color w:val="000000"/>
        </w:rPr>
      </w:pPr>
    </w:p>
    <w:p w14:paraId="03401DEB">
      <w:pPr>
        <w:spacing w:line="440" w:lineRule="exact"/>
        <w:ind w:firstLine="1260" w:firstLineChars="600"/>
        <w:rPr>
          <w:rFonts w:hint="default" w:ascii="Times New Roman" w:hAnsi="Times New Roman" w:cs="Times New Roman"/>
          <w:color w:val="000000"/>
        </w:rPr>
      </w:pPr>
    </w:p>
    <w:p w14:paraId="5E6049C4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  <w:u w:val="single"/>
        </w:rPr>
      </w:pPr>
      <w:r>
        <w:rPr>
          <w:rFonts w:hint="default" w:ascii="Times New Roman" w:hAnsi="Times New Roman" w:eastAsia="黑体" w:cs="Times New Roman"/>
          <w:sz w:val="28"/>
        </w:rPr>
        <w:t xml:space="preserve">人选姓名  </w:t>
      </w:r>
      <w:r>
        <w:rPr>
          <w:rFonts w:hint="default" w:ascii="Times New Roman" w:hAnsi="Times New Roman" w:eastAsia="黑体" w:cs="Times New Roman"/>
          <w:sz w:val="28"/>
          <w:u w:val="single"/>
        </w:rPr>
        <w:t xml:space="preserve">                                         </w:t>
      </w:r>
    </w:p>
    <w:p w14:paraId="1A3C6C4A">
      <w:pPr>
        <w:spacing w:line="440" w:lineRule="exact"/>
        <w:ind w:firstLine="1680" w:firstLineChars="600"/>
        <w:rPr>
          <w:rFonts w:hint="default" w:ascii="Times New Roman" w:hAnsi="Times New Roman" w:eastAsia="黑体" w:cs="Times New Roman"/>
          <w:sz w:val="28"/>
        </w:rPr>
      </w:pPr>
    </w:p>
    <w:p w14:paraId="104868E5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</w:rPr>
      </w:pPr>
    </w:p>
    <w:p w14:paraId="13FD54FF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  <w:u w:val="single"/>
        </w:rPr>
      </w:pPr>
      <w:r>
        <w:rPr>
          <w:rFonts w:hint="default" w:ascii="Times New Roman" w:hAnsi="Times New Roman" w:eastAsia="黑体" w:cs="Times New Roman"/>
          <w:sz w:val="28"/>
        </w:rPr>
        <w:t xml:space="preserve">工作单位  </w:t>
      </w:r>
      <w:r>
        <w:rPr>
          <w:rFonts w:hint="default" w:ascii="Times New Roman" w:hAnsi="Times New Roman" w:eastAsia="黑体" w:cs="Times New Roman"/>
          <w:sz w:val="28"/>
          <w:u w:val="single"/>
        </w:rPr>
        <w:t xml:space="preserve">                                         </w:t>
      </w:r>
    </w:p>
    <w:p w14:paraId="1EF2D159">
      <w:pPr>
        <w:spacing w:line="440" w:lineRule="exact"/>
        <w:ind w:firstLine="1680" w:firstLineChars="600"/>
        <w:rPr>
          <w:rFonts w:hint="default" w:ascii="Times New Roman" w:hAnsi="Times New Roman" w:eastAsia="黑体" w:cs="Times New Roman"/>
          <w:sz w:val="28"/>
        </w:rPr>
      </w:pPr>
      <w:r>
        <w:rPr>
          <w:rFonts w:hint="default" w:ascii="Times New Roman" w:hAnsi="Times New Roman" w:eastAsia="黑体" w:cs="Times New Roman"/>
          <w:sz w:val="28"/>
        </w:rPr>
        <w:t xml:space="preserve"> </w:t>
      </w:r>
    </w:p>
    <w:p w14:paraId="0711439F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</w:rPr>
      </w:pPr>
      <w:r>
        <w:rPr>
          <w:rFonts w:hint="default" w:ascii="Times New Roman" w:hAnsi="Times New Roman" w:eastAsia="黑体" w:cs="Times New Roman"/>
          <w:sz w:val="28"/>
        </w:rPr>
        <w:t>专业技术</w:t>
      </w:r>
    </w:p>
    <w:p w14:paraId="0D7F8F86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  <w:u w:val="single"/>
        </w:rPr>
      </w:pPr>
      <w:r>
        <w:rPr>
          <w:rFonts w:hint="default" w:ascii="Times New Roman" w:hAnsi="Times New Roman" w:eastAsia="黑体" w:cs="Times New Roman"/>
          <w:sz w:val="28"/>
        </w:rPr>
        <w:t>职务（称）</w:t>
      </w:r>
      <w:r>
        <w:rPr>
          <w:rFonts w:hint="default" w:ascii="Times New Roman" w:hAnsi="Times New Roman" w:eastAsia="黑体" w:cs="Times New Roman"/>
          <w:sz w:val="28"/>
          <w:u w:val="single"/>
        </w:rPr>
        <w:t xml:space="preserve">                                         </w:t>
      </w:r>
    </w:p>
    <w:p w14:paraId="6A5B2D3F">
      <w:pPr>
        <w:spacing w:line="440" w:lineRule="exact"/>
        <w:ind w:firstLine="1680" w:firstLineChars="600"/>
        <w:rPr>
          <w:rFonts w:hint="default" w:ascii="Times New Roman" w:hAnsi="Times New Roman" w:eastAsia="黑体" w:cs="Times New Roman"/>
          <w:sz w:val="28"/>
        </w:rPr>
      </w:pPr>
    </w:p>
    <w:p w14:paraId="161F103F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</w:rPr>
      </w:pPr>
    </w:p>
    <w:p w14:paraId="122748FB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  <w:u w:val="single"/>
        </w:rPr>
      </w:pPr>
      <w:r>
        <w:rPr>
          <w:rFonts w:hint="default" w:ascii="Times New Roman" w:hAnsi="Times New Roman" w:eastAsia="黑体" w:cs="Times New Roman"/>
          <w:sz w:val="28"/>
        </w:rPr>
        <w:t xml:space="preserve">专业领域 </w:t>
      </w:r>
      <w:bookmarkStart w:id="0" w:name="OLE_LINK4"/>
      <w:bookmarkStart w:id="1" w:name="OLE_LINK3"/>
      <w:r>
        <w:rPr>
          <w:rFonts w:hint="default" w:ascii="Times New Roman" w:hAnsi="Times New Roman" w:eastAsia="黑体" w:cs="Times New Roman"/>
          <w:sz w:val="28"/>
        </w:rPr>
        <w:t xml:space="preserve"> </w:t>
      </w:r>
      <w:r>
        <w:rPr>
          <w:rFonts w:hint="default" w:ascii="Times New Roman" w:hAnsi="Times New Roman" w:eastAsia="黑体" w:cs="Times New Roman"/>
          <w:sz w:val="28"/>
          <w:u w:val="single"/>
        </w:rPr>
        <w:t xml:space="preserve">                                         </w:t>
      </w:r>
    </w:p>
    <w:bookmarkEnd w:id="0"/>
    <w:bookmarkEnd w:id="1"/>
    <w:p w14:paraId="32A6677A">
      <w:pPr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  <w:u w:val="single"/>
        </w:rPr>
      </w:pPr>
    </w:p>
    <w:p w14:paraId="29F79E7F">
      <w:pPr>
        <w:spacing w:line="440" w:lineRule="exact"/>
        <w:ind w:firstLine="1680" w:firstLineChars="600"/>
        <w:rPr>
          <w:rFonts w:hint="default" w:ascii="Times New Roman" w:hAnsi="Times New Roman" w:eastAsia="黑体" w:cs="Times New Roman"/>
          <w:sz w:val="28"/>
        </w:rPr>
      </w:pPr>
    </w:p>
    <w:p w14:paraId="3ED2EF8C">
      <w:pPr>
        <w:tabs>
          <w:tab w:val="left" w:pos="2160"/>
        </w:tabs>
        <w:spacing w:line="440" w:lineRule="exact"/>
        <w:ind w:right="191" w:firstLine="840" w:firstLineChars="300"/>
        <w:rPr>
          <w:rFonts w:hint="default" w:ascii="Times New Roman" w:hAnsi="Times New Roman" w:eastAsia="黑体" w:cs="Times New Roman"/>
          <w:sz w:val="28"/>
          <w:u w:val="single"/>
        </w:rPr>
      </w:pPr>
      <w:r>
        <w:rPr>
          <w:rFonts w:hint="default" w:ascii="Times New Roman" w:hAnsi="Times New Roman" w:eastAsia="黑体" w:cs="Times New Roman"/>
          <w:sz w:val="28"/>
        </w:rPr>
        <w:t xml:space="preserve">推荐单位  </w:t>
      </w:r>
      <w:r>
        <w:rPr>
          <w:rFonts w:hint="default" w:ascii="Times New Roman" w:hAnsi="Times New Roman" w:eastAsia="黑体" w:cs="Times New Roman"/>
          <w:sz w:val="28"/>
          <w:u w:val="single"/>
        </w:rPr>
        <w:t xml:space="preserve">                                         </w:t>
      </w:r>
    </w:p>
    <w:p w14:paraId="334F58CB">
      <w:pPr>
        <w:spacing w:line="440" w:lineRule="exact"/>
        <w:rPr>
          <w:rFonts w:hint="default" w:ascii="Times New Roman" w:hAnsi="Times New Roman" w:cs="Times New Roman"/>
          <w:sz w:val="28"/>
        </w:rPr>
      </w:pPr>
    </w:p>
    <w:p w14:paraId="4B5B2901">
      <w:pPr>
        <w:tabs>
          <w:tab w:val="left" w:pos="2340"/>
        </w:tabs>
        <w:spacing w:line="440" w:lineRule="exact"/>
        <w:ind w:right="206"/>
        <w:rPr>
          <w:rFonts w:hint="default" w:ascii="Times New Roman" w:hAnsi="Times New Roman" w:cs="Times New Roman"/>
          <w:sz w:val="28"/>
        </w:rPr>
      </w:pPr>
    </w:p>
    <w:p w14:paraId="38879993">
      <w:pPr>
        <w:tabs>
          <w:tab w:val="left" w:pos="2340"/>
        </w:tabs>
        <w:spacing w:line="440" w:lineRule="exact"/>
        <w:ind w:right="206"/>
        <w:rPr>
          <w:rFonts w:hint="default" w:ascii="Times New Roman" w:hAnsi="Times New Roman" w:cs="Times New Roman"/>
          <w:color w:val="000000"/>
          <w:sz w:val="28"/>
        </w:rPr>
      </w:pPr>
    </w:p>
    <w:p w14:paraId="2701058D">
      <w:pPr>
        <w:tabs>
          <w:tab w:val="left" w:pos="2340"/>
        </w:tabs>
        <w:spacing w:line="440" w:lineRule="exact"/>
        <w:ind w:right="206"/>
        <w:rPr>
          <w:rFonts w:hint="default" w:ascii="Times New Roman" w:hAnsi="Times New Roman" w:cs="Times New Roman"/>
          <w:color w:val="000000"/>
          <w:sz w:val="28"/>
        </w:rPr>
      </w:pPr>
    </w:p>
    <w:p w14:paraId="5138E0C2">
      <w:pPr>
        <w:spacing w:line="440" w:lineRule="exact"/>
        <w:jc w:val="center"/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  <w:t>绵阳市人力资源和社会保障局制</w:t>
      </w:r>
    </w:p>
    <w:p w14:paraId="34F21C61">
      <w:pPr>
        <w:spacing w:line="440" w:lineRule="exact"/>
        <w:jc w:val="center"/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</w:pPr>
    </w:p>
    <w:p w14:paraId="7666DF63">
      <w:pPr>
        <w:spacing w:line="440" w:lineRule="exact"/>
        <w:jc w:val="center"/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  <w:t>202</w:t>
      </w:r>
      <w:r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  <w:t>年</w:t>
      </w:r>
    </w:p>
    <w:p w14:paraId="74A66D94">
      <w:pPr>
        <w:adjustRightInd w:val="0"/>
        <w:snapToGrid w:val="0"/>
        <w:spacing w:line="560" w:lineRule="exact"/>
        <w:jc w:val="center"/>
        <w:rPr>
          <w:rFonts w:hint="default" w:ascii="Times New Roman" w:hAnsi="Times New Roman" w:cs="Times New Roman"/>
          <w:b/>
          <w:bCs/>
          <w:color w:val="000000"/>
          <w:sz w:val="28"/>
        </w:rPr>
      </w:pPr>
      <w:r>
        <w:rPr>
          <w:rFonts w:hint="default" w:ascii="Times New Roman" w:hAnsi="Times New Roman" w:cs="Times New Roman"/>
          <w:b/>
          <w:bCs/>
          <w:color w:val="000000"/>
          <w:sz w:val="28"/>
        </w:rPr>
        <w:br w:type="page"/>
      </w:r>
    </w:p>
    <w:p w14:paraId="6760D9FC"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36"/>
          <w:szCs w:val="36"/>
        </w:rPr>
        <w:t>用  表  须  知</w:t>
      </w:r>
    </w:p>
    <w:p w14:paraId="24A575CF"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</w:p>
    <w:p w14:paraId="7DBA94ED">
      <w:pPr>
        <w:adjustRightInd w:val="0"/>
        <w:snapToGrid w:val="0"/>
        <w:spacing w:line="560" w:lineRule="exact"/>
        <w:ind w:firstLine="560" w:firstLineChars="20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1.本表作为</w:t>
      </w:r>
      <w:r>
        <w:rPr>
          <w:rFonts w:hint="eastAsia" w:eastAsia="仿宋_GB2312"/>
          <w:color w:val="000000"/>
          <w:sz w:val="28"/>
          <w:szCs w:val="28"/>
        </w:rPr>
        <w:t>绵阳市</w:t>
      </w:r>
      <w:r>
        <w:rPr>
          <w:rFonts w:eastAsia="仿宋_GB2312"/>
          <w:color w:val="000000"/>
          <w:sz w:val="28"/>
          <w:szCs w:val="28"/>
        </w:rPr>
        <w:t>学术和技术带头人申报和推荐用表。</w:t>
      </w:r>
    </w:p>
    <w:p w14:paraId="19C325D1">
      <w:pPr>
        <w:adjustRightInd w:val="0"/>
        <w:snapToGrid w:val="0"/>
        <w:spacing w:line="560" w:lineRule="exact"/>
        <w:ind w:firstLine="560" w:firstLineChars="20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2.本表应由本人如实填写，对所填写内容负责，有关内容应附证明材料。表达要简明、严谨。外来语要同时用原文和中文表达。填写内容须打印并经组织审核。</w:t>
      </w:r>
    </w:p>
    <w:p w14:paraId="66C303A5">
      <w:pPr>
        <w:adjustRightInd w:val="0"/>
        <w:snapToGrid w:val="0"/>
        <w:spacing w:line="560" w:lineRule="exact"/>
        <w:ind w:firstLine="560" w:firstLineChars="200"/>
        <w:rPr>
          <w:rFonts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3</w:t>
      </w:r>
      <w:r>
        <w:rPr>
          <w:rFonts w:eastAsia="仿宋_GB2312"/>
          <w:color w:val="000000"/>
          <w:sz w:val="28"/>
          <w:szCs w:val="28"/>
        </w:rPr>
        <w:t>.填表前，须认真阅读《填表说明》</w:t>
      </w:r>
      <w:r>
        <w:rPr>
          <w:rFonts w:hint="eastAsia" w:eastAsia="仿宋_GB2312"/>
          <w:color w:val="000000"/>
          <w:sz w:val="28"/>
          <w:szCs w:val="28"/>
          <w:lang w:eastAsia="zh-CN"/>
        </w:rPr>
        <w:t>。</w:t>
      </w:r>
    </w:p>
    <w:p w14:paraId="04F965BF">
      <w:pPr>
        <w:adjustRightInd w:val="0"/>
        <w:snapToGrid w:val="0"/>
        <w:spacing w:line="560" w:lineRule="exact"/>
        <w:ind w:firstLine="560" w:firstLineChars="200"/>
        <w:rPr>
          <w:rFonts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4.</w:t>
      </w:r>
      <w:r>
        <w:rPr>
          <w:rFonts w:eastAsia="仿宋_GB2312"/>
          <w:color w:val="000000"/>
          <w:sz w:val="28"/>
          <w:szCs w:val="28"/>
        </w:rPr>
        <w:t>表内项目本人没有的，一律置空。</w:t>
      </w:r>
    </w:p>
    <w:p w14:paraId="22E1420E">
      <w:pPr>
        <w:adjustRightInd w:val="0"/>
        <w:snapToGrid w:val="0"/>
        <w:spacing w:line="560" w:lineRule="exact"/>
        <w:ind w:firstLine="560" w:firstLineChars="200"/>
        <w:rPr>
          <w:rFonts w:eastAsia="仿宋_GB2312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</w:rPr>
        <w:t>5.</w:t>
      </w:r>
      <w:r>
        <w:rPr>
          <w:rFonts w:eastAsia="仿宋_GB2312"/>
          <w:color w:val="000000"/>
          <w:sz w:val="28"/>
          <w:szCs w:val="28"/>
        </w:rPr>
        <w:t>表中各项要严格在规定的</w:t>
      </w:r>
      <w:r>
        <w:rPr>
          <w:rFonts w:hint="eastAsia" w:eastAsia="仿宋_GB2312"/>
          <w:color w:val="000000"/>
          <w:sz w:val="28"/>
          <w:szCs w:val="28"/>
          <w:lang w:eastAsia="zh-CN"/>
        </w:rPr>
        <w:t>项目数、</w:t>
      </w:r>
      <w:r>
        <w:rPr>
          <w:rFonts w:eastAsia="仿宋_GB2312"/>
          <w:color w:val="000000"/>
          <w:sz w:val="28"/>
          <w:szCs w:val="28"/>
        </w:rPr>
        <w:t>字数内填写，不得超长。</w:t>
      </w:r>
    </w:p>
    <w:p w14:paraId="153DD646">
      <w:pPr>
        <w:adjustRightInd w:val="0"/>
        <w:snapToGrid w:val="0"/>
        <w:spacing w:line="56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eastAsia="仿宋_GB2312"/>
          <w:color w:val="000000"/>
          <w:sz w:val="28"/>
          <w:szCs w:val="28"/>
          <w:lang w:val="en-US" w:eastAsia="zh-CN"/>
        </w:rPr>
        <w:t>6.</w:t>
      </w:r>
      <w:r>
        <w:rPr>
          <w:rFonts w:hint="eastAsia" w:eastAsia="仿宋_GB2312"/>
          <w:color w:val="000000"/>
          <w:sz w:val="28"/>
          <w:szCs w:val="28"/>
        </w:rPr>
        <w:t>表格</w:t>
      </w:r>
      <w:r>
        <w:rPr>
          <w:rFonts w:eastAsia="仿宋_GB2312"/>
          <w:color w:val="000000"/>
          <w:sz w:val="28"/>
          <w:szCs w:val="28"/>
        </w:rPr>
        <w:t>报送一式</w:t>
      </w:r>
      <w:r>
        <w:rPr>
          <w:rFonts w:hint="eastAsia" w:eastAsia="仿宋_GB2312"/>
          <w:color w:val="000000"/>
          <w:sz w:val="28"/>
          <w:szCs w:val="28"/>
          <w:lang w:val="en-US" w:eastAsia="zh-CN"/>
        </w:rPr>
        <w:t>2</w:t>
      </w:r>
      <w:r>
        <w:rPr>
          <w:rFonts w:eastAsia="仿宋_GB2312"/>
          <w:color w:val="000000"/>
          <w:sz w:val="28"/>
          <w:szCs w:val="28"/>
        </w:rPr>
        <w:t>份，</w:t>
      </w:r>
      <w:r>
        <w:rPr>
          <w:rFonts w:eastAsia="仿宋_GB2312"/>
          <w:b/>
          <w:bCs/>
          <w:color w:val="000000"/>
          <w:sz w:val="28"/>
          <w:szCs w:val="28"/>
        </w:rPr>
        <w:t>不能自行制作表格或改变表格样式、格式</w:t>
      </w:r>
      <w:r>
        <w:rPr>
          <w:rFonts w:eastAsia="仿宋_GB2312"/>
          <w:color w:val="000000"/>
          <w:sz w:val="28"/>
          <w:szCs w:val="28"/>
        </w:rPr>
        <w:t>。每份均须为签名盖章的原件，于左侧装订成册（</w:t>
      </w:r>
      <w:r>
        <w:rPr>
          <w:rFonts w:hint="eastAsia" w:eastAsia="仿宋_GB2312"/>
          <w:color w:val="000000"/>
          <w:sz w:val="28"/>
          <w:szCs w:val="28"/>
        </w:rPr>
        <w:t>不胶装，</w:t>
      </w:r>
      <w:r>
        <w:rPr>
          <w:rFonts w:hint="eastAsia" w:eastAsia="仿宋_GB2312"/>
          <w:color w:val="000000"/>
          <w:sz w:val="28"/>
          <w:szCs w:val="28"/>
          <w:lang w:eastAsia="zh-CN"/>
        </w:rPr>
        <w:t>请勿</w:t>
      </w:r>
      <w:r>
        <w:rPr>
          <w:rFonts w:eastAsia="仿宋_GB2312"/>
          <w:color w:val="000000"/>
          <w:sz w:val="28"/>
          <w:szCs w:val="28"/>
        </w:rPr>
        <w:t>与附件材料装订在一起）</w:t>
      </w:r>
      <w:r>
        <w:rPr>
          <w:rFonts w:hint="eastAsia" w:eastAsia="仿宋_GB2312"/>
          <w:color w:val="000000"/>
          <w:sz w:val="28"/>
          <w:szCs w:val="28"/>
          <w:lang w:eastAsia="zh-CN"/>
        </w:rPr>
        <w:t>。</w:t>
      </w:r>
    </w:p>
    <w:p w14:paraId="5141489B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cs="Times New Roman"/>
          <w:color w:val="000000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28"/>
        </w:rPr>
        <w:t>人选基本情况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06"/>
        <w:gridCol w:w="1099"/>
        <w:gridCol w:w="1198"/>
        <w:gridCol w:w="1072"/>
        <w:gridCol w:w="1130"/>
        <w:gridCol w:w="845"/>
        <w:gridCol w:w="422"/>
        <w:gridCol w:w="424"/>
        <w:gridCol w:w="1447"/>
      </w:tblGrid>
      <w:tr w14:paraId="2D370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25F96261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姓  名</w:t>
            </w:r>
          </w:p>
        </w:tc>
        <w:tc>
          <w:tcPr>
            <w:tcW w:w="1099" w:type="dxa"/>
            <w:noWrap w:val="0"/>
            <w:vAlign w:val="center"/>
          </w:tcPr>
          <w:p w14:paraId="14B0278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  <w:u w:val="single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032299B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  <w:u w:val="single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性  别</w:t>
            </w:r>
          </w:p>
        </w:tc>
        <w:tc>
          <w:tcPr>
            <w:tcW w:w="1072" w:type="dxa"/>
            <w:noWrap w:val="0"/>
            <w:vAlign w:val="center"/>
          </w:tcPr>
          <w:p w14:paraId="5E31364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  <w:u w:val="single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784F22D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出生日期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 w14:paraId="201D80A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FF0000"/>
                <w:szCs w:val="21"/>
                <w:u w:val="single"/>
                <w:lang w:val="en-US" w:eastAsia="zh-CN"/>
              </w:rPr>
            </w:pPr>
          </w:p>
        </w:tc>
        <w:tc>
          <w:tcPr>
            <w:tcW w:w="1871" w:type="dxa"/>
            <w:gridSpan w:val="2"/>
            <w:vMerge w:val="restart"/>
            <w:noWrap w:val="0"/>
            <w:vAlign w:val="center"/>
          </w:tcPr>
          <w:p w14:paraId="751EBC4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  <w:t>近期免冠彩色</w:t>
            </w:r>
          </w:p>
          <w:p w14:paraId="6BD90FF0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  <w:lang w:eastAsia="zh-CN"/>
              </w:rPr>
              <w:t>证件照</w:t>
            </w:r>
          </w:p>
        </w:tc>
      </w:tr>
      <w:tr w14:paraId="1A38D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34F778E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政治面貌</w:t>
            </w:r>
          </w:p>
        </w:tc>
        <w:tc>
          <w:tcPr>
            <w:tcW w:w="1099" w:type="dxa"/>
            <w:noWrap w:val="0"/>
            <w:vAlign w:val="center"/>
          </w:tcPr>
          <w:p w14:paraId="0EDFD9D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0C5AF87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民  族</w:t>
            </w:r>
          </w:p>
        </w:tc>
        <w:tc>
          <w:tcPr>
            <w:tcW w:w="1072" w:type="dxa"/>
            <w:noWrap w:val="0"/>
            <w:vAlign w:val="center"/>
          </w:tcPr>
          <w:p w14:paraId="07CF5773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41F675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参加工作时间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 w14:paraId="3E061E9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vMerge w:val="continue"/>
            <w:noWrap w:val="0"/>
            <w:vAlign w:val="center"/>
          </w:tcPr>
          <w:p w14:paraId="06CB260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08DC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668D728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最高学历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eastAsia="zh-CN"/>
              </w:rPr>
              <w:t>学位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2297" w:type="dxa"/>
            <w:gridSpan w:val="2"/>
            <w:noWrap w:val="0"/>
            <w:vAlign w:val="center"/>
          </w:tcPr>
          <w:p w14:paraId="6446D4F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0EF5726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最高学历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eastAsia="zh-CN"/>
              </w:rPr>
              <w:t>学位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）</w:t>
            </w:r>
          </w:p>
          <w:p w14:paraId="2F41D41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en-US" w:eastAsia="zh-CN"/>
              </w:rPr>
              <w:t>取得时间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 w14:paraId="48C88A3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vMerge w:val="continue"/>
            <w:noWrap w:val="0"/>
            <w:vAlign w:val="center"/>
          </w:tcPr>
          <w:p w14:paraId="62C9CBC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14:paraId="1AF20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59481C9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w w:val="9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毕业学校</w:t>
            </w:r>
          </w:p>
        </w:tc>
        <w:tc>
          <w:tcPr>
            <w:tcW w:w="2297" w:type="dxa"/>
            <w:gridSpan w:val="2"/>
            <w:noWrap w:val="0"/>
            <w:vAlign w:val="center"/>
          </w:tcPr>
          <w:p w14:paraId="6B9EE1E3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1CF88233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所学专业</w:t>
            </w:r>
          </w:p>
        </w:tc>
        <w:tc>
          <w:tcPr>
            <w:tcW w:w="2397" w:type="dxa"/>
            <w:gridSpan w:val="3"/>
            <w:noWrap w:val="0"/>
            <w:vAlign w:val="center"/>
          </w:tcPr>
          <w:p w14:paraId="3DC392B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vMerge w:val="continue"/>
            <w:noWrap w:val="0"/>
            <w:vAlign w:val="center"/>
          </w:tcPr>
          <w:p w14:paraId="5B4F24C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</w:tr>
      <w:tr w14:paraId="49779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5E577A4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工作单位</w:t>
            </w:r>
          </w:p>
        </w:tc>
        <w:tc>
          <w:tcPr>
            <w:tcW w:w="2297" w:type="dxa"/>
            <w:gridSpan w:val="2"/>
            <w:noWrap w:val="0"/>
            <w:vAlign w:val="center"/>
          </w:tcPr>
          <w:p w14:paraId="7097A7F0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2" w:type="dxa"/>
            <w:noWrap w:val="0"/>
            <w:vAlign w:val="center"/>
          </w:tcPr>
          <w:p w14:paraId="171F92B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单位类型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460920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</w:tr>
      <w:tr w14:paraId="63396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625BFBF2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eastAsia="zh-CN"/>
              </w:rPr>
              <w:t>产业领域</w:t>
            </w:r>
          </w:p>
        </w:tc>
        <w:tc>
          <w:tcPr>
            <w:tcW w:w="7637" w:type="dxa"/>
            <w:gridSpan w:val="8"/>
            <w:noWrap w:val="0"/>
            <w:vAlign w:val="center"/>
          </w:tcPr>
          <w:p w14:paraId="6227663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</w:tr>
      <w:tr w14:paraId="5B85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31C02B0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  <w:u w:val="single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专业技术职务（称）</w:t>
            </w:r>
          </w:p>
        </w:tc>
        <w:tc>
          <w:tcPr>
            <w:tcW w:w="3369" w:type="dxa"/>
            <w:gridSpan w:val="3"/>
            <w:noWrap w:val="0"/>
            <w:vAlign w:val="center"/>
          </w:tcPr>
          <w:p w14:paraId="7850BE5B">
            <w:pPr>
              <w:spacing w:line="300" w:lineRule="exact"/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  <w:u w:val="single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688761E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党政职务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 w14:paraId="6739D7F3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</w:tr>
      <w:tr w14:paraId="02B87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4FC39E1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专业领域</w:t>
            </w:r>
          </w:p>
        </w:tc>
        <w:tc>
          <w:tcPr>
            <w:tcW w:w="2297" w:type="dxa"/>
            <w:gridSpan w:val="2"/>
            <w:noWrap w:val="0"/>
            <w:vAlign w:val="center"/>
          </w:tcPr>
          <w:p w14:paraId="113EB53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0514C56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FF0000"/>
                <w:szCs w:val="21"/>
                <w:u w:val="single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专    长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 w14:paraId="61A0F750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0848F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6152967A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手机号码</w:t>
            </w:r>
          </w:p>
        </w:tc>
        <w:tc>
          <w:tcPr>
            <w:tcW w:w="3369" w:type="dxa"/>
            <w:gridSpan w:val="3"/>
            <w:noWrap w:val="0"/>
            <w:vAlign w:val="center"/>
          </w:tcPr>
          <w:p w14:paraId="0060592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4F9A8735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固定电话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 w14:paraId="1CB829D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</w:tr>
      <w:tr w14:paraId="79063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44DA335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3369" w:type="dxa"/>
            <w:gridSpan w:val="3"/>
            <w:noWrap w:val="0"/>
            <w:vAlign w:val="center"/>
          </w:tcPr>
          <w:p w14:paraId="1E98268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11DF488E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邮编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 w14:paraId="5B7059A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</w:p>
        </w:tc>
      </w:tr>
      <w:tr w14:paraId="50187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2106" w:type="dxa"/>
            <w:noWrap w:val="0"/>
            <w:vAlign w:val="center"/>
          </w:tcPr>
          <w:p w14:paraId="5405F17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进博站</w:t>
            </w:r>
          </w:p>
          <w:p w14:paraId="78C650E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年份</w:t>
            </w:r>
          </w:p>
        </w:tc>
        <w:tc>
          <w:tcPr>
            <w:tcW w:w="1099" w:type="dxa"/>
            <w:noWrap w:val="0"/>
            <w:vAlign w:val="center"/>
          </w:tcPr>
          <w:p w14:paraId="3969E373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FF0000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 w14:paraId="5072A2F8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博导</w:t>
            </w:r>
          </w:p>
          <w:p w14:paraId="0A2835B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年份</w:t>
            </w:r>
          </w:p>
        </w:tc>
        <w:tc>
          <w:tcPr>
            <w:tcW w:w="1072" w:type="dxa"/>
            <w:noWrap w:val="0"/>
            <w:vAlign w:val="center"/>
          </w:tcPr>
          <w:p w14:paraId="0AEBE9BF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57854F47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回国</w:t>
            </w:r>
          </w:p>
          <w:p w14:paraId="556364C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年份</w:t>
            </w:r>
          </w:p>
        </w:tc>
        <w:tc>
          <w:tcPr>
            <w:tcW w:w="845" w:type="dxa"/>
            <w:noWrap w:val="0"/>
            <w:vAlign w:val="center"/>
          </w:tcPr>
          <w:p w14:paraId="0BF62B2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 w14:paraId="323D071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何处</w:t>
            </w:r>
          </w:p>
          <w:p w14:paraId="4039D235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</w:rPr>
              <w:t>归来</w:t>
            </w:r>
          </w:p>
        </w:tc>
        <w:tc>
          <w:tcPr>
            <w:tcW w:w="1447" w:type="dxa"/>
            <w:noWrap w:val="0"/>
            <w:vAlign w:val="center"/>
          </w:tcPr>
          <w:p w14:paraId="289FCD6C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Cs/>
                <w:color w:val="000000"/>
                <w:szCs w:val="21"/>
              </w:rPr>
            </w:pPr>
          </w:p>
        </w:tc>
      </w:tr>
    </w:tbl>
    <w:p w14:paraId="2AE647AA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</w:p>
    <w:p w14:paraId="2469CC9C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t>主要</w:t>
      </w:r>
      <w:r>
        <w:rPr>
          <w:rFonts w:hint="default" w:ascii="Times New Roman" w:hAnsi="Times New Roman" w:eastAsia="黑体" w:cs="Times New Roman"/>
          <w:bCs/>
          <w:color w:val="000000"/>
          <w:sz w:val="28"/>
          <w:lang w:eastAsia="zh-CN"/>
        </w:rPr>
        <w:t>学习</w:t>
      </w:r>
      <w:r>
        <w:rPr>
          <w:rFonts w:hint="default" w:ascii="Times New Roman" w:hAnsi="Times New Roman" w:eastAsia="黑体" w:cs="Times New Roman"/>
          <w:bCs/>
          <w:color w:val="000000"/>
          <w:sz w:val="28"/>
        </w:rPr>
        <w:t>和专业技术工作经历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5"/>
        <w:gridCol w:w="3495"/>
        <w:gridCol w:w="3215"/>
      </w:tblGrid>
      <w:tr w14:paraId="7A8FE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354E992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起止时间</w:t>
            </w:r>
          </w:p>
        </w:tc>
        <w:tc>
          <w:tcPr>
            <w:tcW w:w="3495" w:type="dxa"/>
            <w:noWrap w:val="0"/>
            <w:vAlign w:val="center"/>
          </w:tcPr>
          <w:p w14:paraId="089448F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学习、工作单位</w:t>
            </w:r>
          </w:p>
        </w:tc>
        <w:tc>
          <w:tcPr>
            <w:tcW w:w="3215" w:type="dxa"/>
            <w:noWrap w:val="0"/>
            <w:vAlign w:val="center"/>
          </w:tcPr>
          <w:p w14:paraId="7456CB7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学历、学位、职务、职称</w:t>
            </w:r>
          </w:p>
        </w:tc>
      </w:tr>
      <w:tr w14:paraId="299B4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0EF7BB4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3D0E3E2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67EF162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06A1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379B8F1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63B3744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7FDAE32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19642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2C18A1D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6FDC9B7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67B5C32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71B15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34A8CE5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7D45D6C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04BF7A1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26A1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36BCF53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7D9EDC0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4661A5C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ACAC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6525686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61D6962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29179BB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483A2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232B0B3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46D0426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70D3DA0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185BF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323C713D">
            <w:pPr>
              <w:spacing w:line="30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79981E9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650E5CA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F3AB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3075" w:type="dxa"/>
            <w:noWrap w:val="0"/>
            <w:vAlign w:val="center"/>
          </w:tcPr>
          <w:p w14:paraId="1B7B192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495" w:type="dxa"/>
            <w:noWrap w:val="0"/>
            <w:vAlign w:val="center"/>
          </w:tcPr>
          <w:p w14:paraId="5915656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215" w:type="dxa"/>
            <w:noWrap w:val="0"/>
            <w:vAlign w:val="center"/>
          </w:tcPr>
          <w:p w14:paraId="57E5CF6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</w:tbl>
    <w:p w14:paraId="0ECE1393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28"/>
        </w:rPr>
        <w:t>学术、技术组织任职情况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4"/>
        <w:gridCol w:w="4705"/>
        <w:gridCol w:w="2320"/>
      </w:tblGrid>
      <w:tr w14:paraId="6112E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1B82706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起止时间</w:t>
            </w:r>
          </w:p>
        </w:tc>
        <w:tc>
          <w:tcPr>
            <w:tcW w:w="4705" w:type="dxa"/>
            <w:noWrap w:val="0"/>
            <w:vAlign w:val="center"/>
          </w:tcPr>
          <w:p w14:paraId="4E098C0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学术、技术组织名称</w:t>
            </w:r>
          </w:p>
        </w:tc>
        <w:tc>
          <w:tcPr>
            <w:tcW w:w="2320" w:type="dxa"/>
            <w:noWrap w:val="0"/>
            <w:vAlign w:val="center"/>
          </w:tcPr>
          <w:p w14:paraId="23D6680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职务</w:t>
            </w:r>
          </w:p>
        </w:tc>
      </w:tr>
      <w:tr w14:paraId="07B41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28399F5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2A6F9ED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3E1182A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7F939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7A0C9D2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1CF85C1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706F183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9FC0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22B49F3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58DE084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2F2DA42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76583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41D33F4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75CC487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7A739C2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4C4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67D912C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23781C7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7CDB0BD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7061D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32E11D4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0DF125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3391D61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05941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2EE5B46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62F84AB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3B709D4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4EF27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2D34C87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1E5175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3823F35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6D55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7A387CB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163E3D2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7E26180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30EFB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44" w:type="dxa"/>
            <w:noWrap w:val="0"/>
            <w:vAlign w:val="center"/>
          </w:tcPr>
          <w:p w14:paraId="03DC8A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4705" w:type="dxa"/>
            <w:noWrap w:val="0"/>
            <w:vAlign w:val="center"/>
          </w:tcPr>
          <w:p w14:paraId="5690050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2320" w:type="dxa"/>
            <w:noWrap w:val="0"/>
            <w:vAlign w:val="center"/>
          </w:tcPr>
          <w:p w14:paraId="7612A4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</w:tbl>
    <w:p w14:paraId="35A7C787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</w:p>
    <w:p w14:paraId="48E2F22C">
      <w:pPr>
        <w:spacing w:line="300" w:lineRule="exact"/>
        <w:jc w:val="center"/>
        <w:rPr>
          <w:rFonts w:hint="default" w:ascii="Times New Roman" w:hAnsi="Times New Roman" w:eastAsia="黑体" w:cs="Times New Roman"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t>成果获奖情况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632"/>
        <w:gridCol w:w="2778"/>
        <w:gridCol w:w="1616"/>
        <w:gridCol w:w="851"/>
        <w:gridCol w:w="1399"/>
      </w:tblGrid>
      <w:tr w14:paraId="780FD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4636A77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授予组织</w:t>
            </w:r>
          </w:p>
        </w:tc>
        <w:tc>
          <w:tcPr>
            <w:tcW w:w="1632" w:type="dxa"/>
            <w:noWrap w:val="0"/>
            <w:vAlign w:val="center"/>
          </w:tcPr>
          <w:p w14:paraId="6DCACC8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奖励种类</w:t>
            </w:r>
          </w:p>
        </w:tc>
        <w:tc>
          <w:tcPr>
            <w:tcW w:w="2778" w:type="dxa"/>
            <w:noWrap w:val="0"/>
            <w:vAlign w:val="center"/>
          </w:tcPr>
          <w:p w14:paraId="64A59CC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获奖项目名称</w:t>
            </w:r>
          </w:p>
        </w:tc>
        <w:tc>
          <w:tcPr>
            <w:tcW w:w="1616" w:type="dxa"/>
            <w:noWrap w:val="0"/>
            <w:vAlign w:val="center"/>
          </w:tcPr>
          <w:p w14:paraId="6042CFE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获奖等级</w:t>
            </w:r>
          </w:p>
        </w:tc>
        <w:tc>
          <w:tcPr>
            <w:tcW w:w="851" w:type="dxa"/>
            <w:noWrap w:val="0"/>
            <w:vAlign w:val="center"/>
          </w:tcPr>
          <w:p w14:paraId="06C76F2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排名</w:t>
            </w:r>
          </w:p>
        </w:tc>
        <w:tc>
          <w:tcPr>
            <w:tcW w:w="1399" w:type="dxa"/>
            <w:noWrap w:val="0"/>
            <w:vAlign w:val="center"/>
          </w:tcPr>
          <w:p w14:paraId="08D8E6B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年度</w:t>
            </w:r>
          </w:p>
        </w:tc>
      </w:tr>
      <w:tr w14:paraId="44FF2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61494F6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672052D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66928AC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390CA10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128D00B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2B8AB6C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EC41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50C38EF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6B55C42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3764A8D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29D5CA4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5A3B8AB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6A0D02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073E7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2FA38A4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66D3819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23F4FD2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41FC1AF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6C84790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C7F29D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0FB9D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03B8BC6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2AF7E82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02D7FE2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28FC6C3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081A087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FC04F9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A3A0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67B6FD8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4A95C99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62F9241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3F2788D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69DC241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2117F37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CC0B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6863C24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57F3A8D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6DCE211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19D0C03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74B302D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10C4EB4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754C6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7AD9DB1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205D7A2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67FF259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6D646CF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24D9B6B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1420A6E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1047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1DFF05E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52AC10B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6BDEC8C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5D2E1B0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1CB77BE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73255A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E26E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189812B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3E46FD8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2304E6F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629222D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776F68D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752A879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60B9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47" w:type="dxa"/>
            <w:noWrap w:val="0"/>
            <w:vAlign w:val="center"/>
          </w:tcPr>
          <w:p w14:paraId="49B979C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632" w:type="dxa"/>
            <w:noWrap w:val="0"/>
            <w:vAlign w:val="center"/>
          </w:tcPr>
          <w:p w14:paraId="6C73E04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778" w:type="dxa"/>
            <w:noWrap w:val="0"/>
            <w:vAlign w:val="center"/>
          </w:tcPr>
          <w:p w14:paraId="64AB556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6" w:type="dxa"/>
            <w:noWrap w:val="0"/>
            <w:vAlign w:val="center"/>
          </w:tcPr>
          <w:p w14:paraId="659CC39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6E18080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99" w:type="dxa"/>
            <w:noWrap w:val="0"/>
            <w:vAlign w:val="center"/>
          </w:tcPr>
          <w:p w14:paraId="0B8A8F1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</w:tbl>
    <w:p w14:paraId="365B2E41">
      <w:pPr>
        <w:spacing w:line="300" w:lineRule="exact"/>
        <w:ind w:firstLine="140" w:firstLineChars="50"/>
        <w:rPr>
          <w:rFonts w:hint="default" w:ascii="Times New Roman" w:hAnsi="Times New Roman" w:eastAsia="黑体" w:cs="Times New Roman"/>
          <w:bCs/>
          <w:color w:val="000000"/>
          <w:sz w:val="28"/>
        </w:rPr>
      </w:pPr>
    </w:p>
    <w:p w14:paraId="40F17010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sz w:val="28"/>
        </w:rPr>
      </w:pPr>
      <w:r>
        <w:rPr>
          <w:rFonts w:hint="default" w:ascii="Times New Roman" w:hAnsi="Times New Roman" w:eastAsia="黑体" w:cs="Times New Roman"/>
          <w:bCs/>
          <w:sz w:val="28"/>
        </w:rPr>
        <w:t>获专利情况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2838"/>
        <w:gridCol w:w="1227"/>
        <w:gridCol w:w="1388"/>
        <w:gridCol w:w="1267"/>
        <w:gridCol w:w="1329"/>
      </w:tblGrid>
      <w:tr w14:paraId="77BEF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597D1D5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专利类别</w:t>
            </w:r>
          </w:p>
        </w:tc>
        <w:tc>
          <w:tcPr>
            <w:tcW w:w="2838" w:type="dxa"/>
            <w:noWrap w:val="0"/>
            <w:vAlign w:val="center"/>
          </w:tcPr>
          <w:p w14:paraId="5F30594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专利名称</w:t>
            </w:r>
          </w:p>
        </w:tc>
        <w:tc>
          <w:tcPr>
            <w:tcW w:w="1227" w:type="dxa"/>
            <w:noWrap w:val="0"/>
            <w:vAlign w:val="center"/>
          </w:tcPr>
          <w:p w14:paraId="659F36A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专利号</w:t>
            </w:r>
          </w:p>
        </w:tc>
        <w:tc>
          <w:tcPr>
            <w:tcW w:w="1388" w:type="dxa"/>
            <w:noWrap w:val="0"/>
            <w:vAlign w:val="center"/>
          </w:tcPr>
          <w:p w14:paraId="69727FE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是否授权</w:t>
            </w:r>
          </w:p>
        </w:tc>
        <w:tc>
          <w:tcPr>
            <w:tcW w:w="1267" w:type="dxa"/>
            <w:noWrap w:val="0"/>
            <w:vAlign w:val="center"/>
          </w:tcPr>
          <w:p w14:paraId="7966A3A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授权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329" w:type="dxa"/>
            <w:noWrap w:val="0"/>
            <w:vAlign w:val="center"/>
          </w:tcPr>
          <w:p w14:paraId="6E917E5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是否转化</w:t>
            </w:r>
          </w:p>
        </w:tc>
      </w:tr>
      <w:tr w14:paraId="210C1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06836BC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099353B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7693165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77D596B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587FB41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7ED908D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19167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4B8C963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43CAD18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2116E39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14EBE41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0FDFF48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1C57ADD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0D4A7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128E2B1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67B0E09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1AFEC1C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7F977BC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777167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2D44C8D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10672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5511DC8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09315E2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0BFEB16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227F196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294E41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D27D25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27F83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02F3105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4E65C9D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2A640F2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6E152A5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23E482D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4F0A30B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190A0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7582800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346ADE3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78F3C22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53E572B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1BFD7AA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203A33D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2284E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0779209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7CB9012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71758BE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1623681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5C93AB7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2336338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4156F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3C30E09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48E9C9D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2ACFD90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034F2C2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03FDCC0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67D0395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26402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25F07A9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5E13261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095CA58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5A6545D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0FF7893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05AB23F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  <w:tr w14:paraId="1D20B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70" w:type="dxa"/>
            <w:noWrap w:val="0"/>
            <w:vAlign w:val="center"/>
          </w:tcPr>
          <w:p w14:paraId="24360FE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2838" w:type="dxa"/>
            <w:noWrap w:val="0"/>
            <w:vAlign w:val="center"/>
          </w:tcPr>
          <w:p w14:paraId="0740EDE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186FAF1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29765ED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7927806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 w14:paraId="6A8F0D3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</w:tc>
      </w:tr>
    </w:tbl>
    <w:p w14:paraId="1B24244E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</w:p>
    <w:p w14:paraId="0D250D01">
      <w:pPr>
        <w:spacing w:line="300" w:lineRule="exact"/>
        <w:jc w:val="center"/>
        <w:rPr>
          <w:rFonts w:hint="default" w:ascii="Times New Roman" w:hAnsi="Times New Roman" w:eastAsia="黑体" w:cs="Times New Roman"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t>基金资助情况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2"/>
        <w:gridCol w:w="1356"/>
        <w:gridCol w:w="2910"/>
        <w:gridCol w:w="995"/>
        <w:gridCol w:w="1137"/>
        <w:gridCol w:w="1056"/>
      </w:tblGrid>
      <w:tr w14:paraId="4AD0F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412" w:type="dxa"/>
            <w:noWrap w:val="0"/>
            <w:vAlign w:val="center"/>
          </w:tcPr>
          <w:p w14:paraId="0875984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授予组织</w:t>
            </w:r>
          </w:p>
        </w:tc>
        <w:tc>
          <w:tcPr>
            <w:tcW w:w="1356" w:type="dxa"/>
            <w:noWrap w:val="0"/>
            <w:vAlign w:val="center"/>
          </w:tcPr>
          <w:p w14:paraId="2785175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基金种类</w:t>
            </w:r>
          </w:p>
        </w:tc>
        <w:tc>
          <w:tcPr>
            <w:tcW w:w="2910" w:type="dxa"/>
            <w:noWrap w:val="0"/>
            <w:vAlign w:val="center"/>
          </w:tcPr>
          <w:p w14:paraId="252ACAB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基金项目名称</w:t>
            </w:r>
          </w:p>
        </w:tc>
        <w:tc>
          <w:tcPr>
            <w:tcW w:w="995" w:type="dxa"/>
            <w:noWrap w:val="0"/>
            <w:vAlign w:val="center"/>
          </w:tcPr>
          <w:p w14:paraId="6733C8B6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  <w:t>金额</w:t>
            </w:r>
          </w:p>
          <w:p w14:paraId="05D832EC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  <w:t>（万元）</w:t>
            </w:r>
          </w:p>
        </w:tc>
        <w:tc>
          <w:tcPr>
            <w:tcW w:w="1137" w:type="dxa"/>
            <w:noWrap w:val="0"/>
            <w:vAlign w:val="center"/>
          </w:tcPr>
          <w:p w14:paraId="51536C5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  <w:lang w:eastAsia="zh-CN"/>
              </w:rPr>
              <w:t>主持</w:t>
            </w: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  <w:lang w:val="en-US" w:eastAsia="zh-CN"/>
              </w:rPr>
              <w:t>/参与排名</w:t>
            </w:r>
          </w:p>
        </w:tc>
        <w:tc>
          <w:tcPr>
            <w:tcW w:w="1056" w:type="dxa"/>
            <w:noWrap w:val="0"/>
            <w:vAlign w:val="center"/>
          </w:tcPr>
          <w:p w14:paraId="16550A8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年度</w:t>
            </w:r>
          </w:p>
        </w:tc>
      </w:tr>
      <w:tr w14:paraId="4B349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389458B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455E162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182EED6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95A7D8B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0F2750A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005E660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9CCB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61E3DDE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5442AFE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3F71726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8F86D25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832BA6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65D4EC9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475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12DAE20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1E5A94A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782B042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7C000C8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F5C9D4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24287AE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7EA24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680228F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0664AA9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0B7F2BB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FB13D0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8FDFDD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050EB17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376D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348A32A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0E359B3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46538C5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678792F8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4F55E32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34FD360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D69D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6563DD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1FA0494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214A5C0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7BF1C3F8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158529E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38A9E27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4B778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02263B5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48FE2D8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46BB01D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20FDD87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079EA41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597E96D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122AB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10F70CA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727CBFC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18FAD25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7BD7C9A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647F827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1214AD1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1AD68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27DFF60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013FEC7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540E9CB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EAAA7BD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374338F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69B01AB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CC59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412" w:type="dxa"/>
            <w:noWrap w:val="0"/>
            <w:vAlign w:val="center"/>
          </w:tcPr>
          <w:p w14:paraId="257760F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1356" w:type="dxa"/>
            <w:noWrap w:val="0"/>
            <w:vAlign w:val="center"/>
          </w:tcPr>
          <w:p w14:paraId="563EC98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910" w:type="dxa"/>
            <w:noWrap w:val="0"/>
            <w:vAlign w:val="center"/>
          </w:tcPr>
          <w:p w14:paraId="4F41F8C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95" w:type="dxa"/>
            <w:noWrap w:val="0"/>
            <w:vAlign w:val="center"/>
          </w:tcPr>
          <w:p w14:paraId="0CE80722"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7"/>
                <w:sz w:val="24"/>
                <w:szCs w:val="24"/>
              </w:rPr>
            </w:pPr>
          </w:p>
        </w:tc>
        <w:tc>
          <w:tcPr>
            <w:tcW w:w="1137" w:type="dxa"/>
            <w:noWrap w:val="0"/>
            <w:vAlign w:val="center"/>
          </w:tcPr>
          <w:p w14:paraId="708D725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</w:p>
        </w:tc>
        <w:tc>
          <w:tcPr>
            <w:tcW w:w="1056" w:type="dxa"/>
            <w:noWrap w:val="0"/>
            <w:vAlign w:val="center"/>
          </w:tcPr>
          <w:p w14:paraId="77C628D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</w:tbl>
    <w:p w14:paraId="7BF2F6C3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t>入选人才计划情况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4"/>
        <w:gridCol w:w="2745"/>
        <w:gridCol w:w="1456"/>
        <w:gridCol w:w="1443"/>
      </w:tblGrid>
      <w:tr w14:paraId="23046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4FFD3CD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人才计划名称</w:t>
            </w:r>
          </w:p>
        </w:tc>
        <w:tc>
          <w:tcPr>
            <w:tcW w:w="2745" w:type="dxa"/>
            <w:noWrap w:val="0"/>
            <w:vAlign w:val="center"/>
          </w:tcPr>
          <w:p w14:paraId="7DA5C44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授予单位</w:t>
            </w:r>
          </w:p>
        </w:tc>
        <w:tc>
          <w:tcPr>
            <w:tcW w:w="1456" w:type="dxa"/>
            <w:noWrap w:val="0"/>
            <w:vAlign w:val="center"/>
          </w:tcPr>
          <w:p w14:paraId="72FF9CD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授予时间</w:t>
            </w:r>
          </w:p>
        </w:tc>
        <w:tc>
          <w:tcPr>
            <w:tcW w:w="1443" w:type="dxa"/>
            <w:noWrap w:val="0"/>
            <w:vAlign w:val="center"/>
          </w:tcPr>
          <w:p w14:paraId="21063B1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批次</w:t>
            </w:r>
          </w:p>
        </w:tc>
      </w:tr>
      <w:tr w14:paraId="5F348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10345F0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73B8D29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725CFF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17D6DD4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44E2C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704C81D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02BC7D5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58CE51E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119261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5B570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7F38A6F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499928D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EC0FC0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36F517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4987D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3F23BEC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39944AE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0C73B8A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68BF8B7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34654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3B62DC9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668EAB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6BD5E0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114327A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52395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48924D2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7EC4EC7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161A46B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06510E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2CB13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3CA0BFA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5E1FD30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55F983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19A9D2B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1C963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226554A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432A389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0C9AC92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20ADC22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0FDCC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55D3D76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2CBE95B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864C0A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00B705A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2898F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134" w:type="dxa"/>
            <w:noWrap w:val="0"/>
            <w:vAlign w:val="center"/>
          </w:tcPr>
          <w:p w14:paraId="154CC71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745" w:type="dxa"/>
            <w:noWrap w:val="0"/>
            <w:vAlign w:val="center"/>
          </w:tcPr>
          <w:p w14:paraId="0824AE7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721BAA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7B11AE9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</w:tbl>
    <w:p w14:paraId="44C32535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</w:p>
    <w:p w14:paraId="4F782CFE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t>主持（参与）完成的具体项目（课题）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410"/>
        <w:gridCol w:w="2839"/>
        <w:gridCol w:w="902"/>
        <w:gridCol w:w="1517"/>
        <w:gridCol w:w="1443"/>
      </w:tblGrid>
      <w:tr w14:paraId="7C80D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682" w:type="dxa"/>
            <w:noWrap w:val="0"/>
            <w:vAlign w:val="center"/>
          </w:tcPr>
          <w:p w14:paraId="60159D0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起始时间</w:t>
            </w:r>
          </w:p>
        </w:tc>
        <w:tc>
          <w:tcPr>
            <w:tcW w:w="1410" w:type="dxa"/>
            <w:noWrap w:val="0"/>
            <w:vAlign w:val="center"/>
          </w:tcPr>
          <w:p w14:paraId="7A845BB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终止时间</w:t>
            </w:r>
          </w:p>
        </w:tc>
        <w:tc>
          <w:tcPr>
            <w:tcW w:w="2839" w:type="dxa"/>
            <w:noWrap w:val="0"/>
            <w:vAlign w:val="center"/>
          </w:tcPr>
          <w:p w14:paraId="796BC4C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项目（课题）名称</w:t>
            </w:r>
          </w:p>
        </w:tc>
        <w:tc>
          <w:tcPr>
            <w:tcW w:w="902" w:type="dxa"/>
            <w:noWrap w:val="0"/>
            <w:vAlign w:val="center"/>
          </w:tcPr>
          <w:p w14:paraId="6FF2417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经费总额</w:t>
            </w:r>
          </w:p>
        </w:tc>
        <w:tc>
          <w:tcPr>
            <w:tcW w:w="1517" w:type="dxa"/>
            <w:noWrap w:val="0"/>
            <w:vAlign w:val="center"/>
          </w:tcPr>
          <w:p w14:paraId="5DB73B5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经费来源</w:t>
            </w:r>
          </w:p>
        </w:tc>
        <w:tc>
          <w:tcPr>
            <w:tcW w:w="1443" w:type="dxa"/>
            <w:noWrap w:val="0"/>
            <w:vAlign w:val="center"/>
          </w:tcPr>
          <w:p w14:paraId="1A61D3F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  <w:lang w:eastAsia="zh-CN"/>
              </w:rPr>
              <w:t>主持</w:t>
            </w: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8"/>
                <w:sz w:val="24"/>
                <w:szCs w:val="24"/>
                <w:lang w:val="en-US" w:eastAsia="zh-CN"/>
              </w:rPr>
              <w:t>/参与排名</w:t>
            </w:r>
          </w:p>
        </w:tc>
      </w:tr>
      <w:tr w14:paraId="56F5A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3323CCD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475E2B3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2428EBD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BB98A4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0075E80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37B576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499B2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3BD04B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484A1D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33B868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6B4EF1C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34DCE5D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4196428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5A25F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049CF3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28A0D81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7499C9A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44F6DDA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4E077E2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359C5A7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7D8AC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36E2640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2CDECB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18B224C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7724202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1DBF813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60C493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024A8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6FD029B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B91EA2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0669A22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36FDC2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092C2BB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389C621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0D4A2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54FF68C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41F062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34B7B4B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6F95437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7D70975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06F45C4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59F6C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172EE92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51B724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6AC9E12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5656F0D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46082C3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CAA9F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6FA29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7E3C331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A62B12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4A84749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4563145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273F713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A6DB48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3E6C8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423E01D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E9B6CD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618092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3E8A6F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635090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1D2913E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  <w:tr w14:paraId="6F820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82" w:type="dxa"/>
            <w:noWrap w:val="0"/>
            <w:vAlign w:val="center"/>
          </w:tcPr>
          <w:p w14:paraId="47212B1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DF82EF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2839" w:type="dxa"/>
            <w:noWrap w:val="0"/>
            <w:vAlign w:val="center"/>
          </w:tcPr>
          <w:p w14:paraId="43482F7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7CA277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517" w:type="dxa"/>
            <w:noWrap w:val="0"/>
            <w:vAlign w:val="center"/>
          </w:tcPr>
          <w:p w14:paraId="674A84D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790BA18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</w:p>
        </w:tc>
      </w:tr>
    </w:tbl>
    <w:p w14:paraId="14FF543B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color w:val="000000"/>
          <w:sz w:val="24"/>
          <w:szCs w:val="24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kern w:val="2"/>
          <w:sz w:val="28"/>
          <w:szCs w:val="22"/>
          <w:lang w:val="en-US" w:eastAsia="zh-CN" w:bidi="ar-SA"/>
        </w:rPr>
        <w:t>代表论文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500"/>
        <w:gridCol w:w="1081"/>
        <w:gridCol w:w="893"/>
        <w:gridCol w:w="1280"/>
        <w:gridCol w:w="1443"/>
      </w:tblGrid>
      <w:tr w14:paraId="307AB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686" w:type="dxa"/>
            <w:noWrap w:val="0"/>
            <w:vAlign w:val="center"/>
          </w:tcPr>
          <w:p w14:paraId="1298E6E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论文名称</w:t>
            </w:r>
          </w:p>
        </w:tc>
        <w:tc>
          <w:tcPr>
            <w:tcW w:w="1500" w:type="dxa"/>
            <w:noWrap w:val="0"/>
            <w:vAlign w:val="center"/>
          </w:tcPr>
          <w:p w14:paraId="3723530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刊物名称</w:t>
            </w:r>
          </w:p>
          <w:p w14:paraId="6260ADE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卷（期）</w:t>
            </w:r>
          </w:p>
          <w:p w14:paraId="3B99378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起止页码</w:t>
            </w:r>
          </w:p>
        </w:tc>
        <w:tc>
          <w:tcPr>
            <w:tcW w:w="1081" w:type="dxa"/>
            <w:noWrap w:val="0"/>
            <w:vAlign w:val="center"/>
          </w:tcPr>
          <w:p w14:paraId="5968AC4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发表</w:t>
            </w:r>
          </w:p>
          <w:p w14:paraId="4EDCB00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时间</w:t>
            </w:r>
          </w:p>
        </w:tc>
        <w:tc>
          <w:tcPr>
            <w:tcW w:w="893" w:type="dxa"/>
            <w:noWrap w:val="0"/>
            <w:vAlign w:val="center"/>
          </w:tcPr>
          <w:p w14:paraId="3170482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排名</w:t>
            </w:r>
          </w:p>
        </w:tc>
        <w:tc>
          <w:tcPr>
            <w:tcW w:w="1280" w:type="dxa"/>
            <w:noWrap w:val="0"/>
            <w:vAlign w:val="center"/>
          </w:tcPr>
          <w:p w14:paraId="5EF12C04"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pacing w:val="-20"/>
                <w:w w:val="9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-20"/>
                <w:w w:val="90"/>
                <w:szCs w:val="21"/>
              </w:rPr>
              <w:t>被SCI、EI、ISTP、SSCI、CSSCI等收录情况</w:t>
            </w:r>
          </w:p>
        </w:tc>
        <w:tc>
          <w:tcPr>
            <w:tcW w:w="1443" w:type="dxa"/>
            <w:noWrap w:val="0"/>
            <w:vAlign w:val="center"/>
          </w:tcPr>
          <w:p w14:paraId="16ABC4A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影响因子</w:t>
            </w:r>
          </w:p>
        </w:tc>
      </w:tr>
      <w:tr w14:paraId="1B02C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2C2A6E7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EFD3E5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71BF505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28A2DE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603846A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4876925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EDA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0FB8AAC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598CF2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7C08F7F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6F9E546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7B85848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6E4AC69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549A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1441F8C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BE7506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5779A8B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37B3AF1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5921491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0AE15F5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5EFE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4A0EE10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5311C6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42C97EC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6E5DAD1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0389930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5CAAEDD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13344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78635B0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47C28DF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56DB047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357DE4D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5AABB47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7D4C760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9ADB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53630EC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E10671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6654133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39A7E9F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39DD2B1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4F522C5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BDE0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2CD7347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D5F710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3D46F57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6E3FE44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24A7767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6405DE8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05D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2393F5D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2D35D18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2801A36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52CD16C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6CF822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6E86450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5FB5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4E01204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01650F9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1820BA9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1CC2BFC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42F922F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2A3466F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19A3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3686" w:type="dxa"/>
            <w:noWrap w:val="0"/>
            <w:vAlign w:val="center"/>
          </w:tcPr>
          <w:p w14:paraId="6445C20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C173B1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noWrap w:val="0"/>
            <w:vAlign w:val="center"/>
          </w:tcPr>
          <w:p w14:paraId="1E777DA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93" w:type="dxa"/>
            <w:noWrap w:val="0"/>
            <w:vAlign w:val="center"/>
          </w:tcPr>
          <w:p w14:paraId="07FCA19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 w14:paraId="674F3AF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3" w:type="dxa"/>
            <w:noWrap w:val="0"/>
            <w:vAlign w:val="center"/>
          </w:tcPr>
          <w:p w14:paraId="6462348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</w:tbl>
    <w:p w14:paraId="4F3D604A">
      <w:pPr>
        <w:pStyle w:val="5"/>
        <w:rPr>
          <w:rFonts w:hint="default" w:ascii="Times New Roman" w:hAnsi="Times New Roman" w:eastAsia="黑体" w:cs="Times New Roman"/>
          <w:color w:val="000000"/>
          <w:sz w:val="24"/>
          <w:szCs w:val="24"/>
        </w:rPr>
      </w:pPr>
    </w:p>
    <w:p w14:paraId="02660137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kern w:val="2"/>
          <w:sz w:val="28"/>
          <w:szCs w:val="2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Cs/>
          <w:color w:val="000000"/>
          <w:kern w:val="2"/>
          <w:sz w:val="28"/>
          <w:szCs w:val="22"/>
          <w:lang w:val="en-US" w:eastAsia="zh-CN" w:bidi="ar-SA"/>
        </w:rPr>
        <w:t>代表著作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2"/>
        <w:gridCol w:w="3477"/>
        <w:gridCol w:w="1612"/>
        <w:gridCol w:w="1006"/>
      </w:tblGrid>
      <w:tr w14:paraId="399B3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1CD3C82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著作名称</w:t>
            </w:r>
          </w:p>
        </w:tc>
        <w:tc>
          <w:tcPr>
            <w:tcW w:w="3477" w:type="dxa"/>
            <w:noWrap w:val="0"/>
            <w:vAlign w:val="center"/>
          </w:tcPr>
          <w:p w14:paraId="4471491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出版社</w:t>
            </w:r>
          </w:p>
          <w:p w14:paraId="212D3D4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社址</w:t>
            </w: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 xml:space="preserve"> 共 页</w:t>
            </w:r>
          </w:p>
        </w:tc>
        <w:tc>
          <w:tcPr>
            <w:tcW w:w="1612" w:type="dxa"/>
            <w:noWrap w:val="0"/>
            <w:vAlign w:val="center"/>
          </w:tcPr>
          <w:p w14:paraId="70C0F1E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出版时间</w:t>
            </w:r>
          </w:p>
        </w:tc>
        <w:tc>
          <w:tcPr>
            <w:tcW w:w="1006" w:type="dxa"/>
            <w:noWrap w:val="0"/>
            <w:vAlign w:val="center"/>
          </w:tcPr>
          <w:p w14:paraId="46B0045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排名</w:t>
            </w:r>
          </w:p>
        </w:tc>
      </w:tr>
      <w:tr w14:paraId="06210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0DB4484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777F0DC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7170D9C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019E56C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054EE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1981D77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5E7B95D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2D55934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63D52AB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EB9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391E9F4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01EF8E0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3A7E5BF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752E04C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C5D1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6A89780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2817261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7600200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1842EFE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2DF5A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5FF0F85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5094AE8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18F3C2A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1AB01FF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4CB2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7C2261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73713BF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7533728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3176F8C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60F1A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0E712A6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3AEE725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2A65BD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0C0E049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346DD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1CEAD54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044CC7C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7AC6237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33CB97A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177E5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6EAD6F8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7B7D7BB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7B428BC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3D5267F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  <w:tr w14:paraId="5BF30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902" w:type="dxa"/>
            <w:noWrap w:val="0"/>
            <w:vAlign w:val="center"/>
          </w:tcPr>
          <w:p w14:paraId="7981EF5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477" w:type="dxa"/>
            <w:noWrap w:val="0"/>
            <w:vAlign w:val="center"/>
          </w:tcPr>
          <w:p w14:paraId="16CD6BE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noWrap w:val="0"/>
            <w:vAlign w:val="center"/>
          </w:tcPr>
          <w:p w14:paraId="5CEDCF2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006" w:type="dxa"/>
            <w:noWrap w:val="0"/>
            <w:vAlign w:val="center"/>
          </w:tcPr>
          <w:p w14:paraId="78AE9FB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</w:p>
        </w:tc>
      </w:tr>
    </w:tbl>
    <w:p w14:paraId="762296A6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kern w:val="2"/>
          <w:sz w:val="28"/>
          <w:szCs w:val="22"/>
          <w:lang w:val="en-US" w:eastAsia="zh-CN" w:bidi="ar-SA"/>
        </w:rPr>
        <w:t>水平、贡献、效益（摘要，限400字以内）</w:t>
      </w:r>
    </w:p>
    <w:p w14:paraId="78031D0F">
      <w:pPr>
        <w:spacing w:line="300" w:lineRule="exact"/>
        <w:rPr>
          <w:rFonts w:hint="default" w:ascii="Times New Roman" w:hAnsi="Times New Roman" w:cs="Times New Roman"/>
          <w:vanish/>
          <w:color w:val="000000"/>
        </w:rPr>
      </w:pPr>
    </w:p>
    <w:tbl>
      <w:tblPr>
        <w:tblStyle w:val="6"/>
        <w:tblpPr w:leftFromText="180" w:rightFromText="180" w:vertAnchor="text" w:horzAnchor="margin" w:tblpXSpec="center" w:tblpY="157"/>
        <w:tblW w:w="0" w:type="auto"/>
        <w:tblInd w:w="-10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5"/>
      </w:tblGrid>
      <w:tr w14:paraId="5BA2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3" w:hRule="atLeast"/>
        </w:trPr>
        <w:tc>
          <w:tcPr>
            <w:tcW w:w="9915" w:type="dxa"/>
            <w:noWrap w:val="0"/>
            <w:vAlign w:val="top"/>
          </w:tcPr>
          <w:p w14:paraId="6CD18A9B">
            <w:pPr>
              <w:spacing w:line="300" w:lineRule="exact"/>
              <w:rPr>
                <w:rFonts w:hint="eastAsia" w:ascii="Times New Roman" w:hAnsi="Times New Roman" w:eastAsia="仿宋_GB2312" w:cs="Times New Roman"/>
                <w:color w:val="00000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lang w:eastAsia="zh-CN"/>
              </w:rPr>
              <w:t>（应包括体现专家智力服务业绩和成效方面的内容）</w:t>
            </w:r>
          </w:p>
        </w:tc>
      </w:tr>
    </w:tbl>
    <w:p w14:paraId="3D668455">
      <w:pPr>
        <w:spacing w:line="300" w:lineRule="exact"/>
        <w:ind w:firstLine="140" w:firstLineChars="50"/>
        <w:rPr>
          <w:rFonts w:hint="default" w:ascii="Times New Roman" w:hAnsi="Times New Roman" w:eastAsia="黑体" w:cs="Times New Roman"/>
          <w:bCs/>
          <w:color w:val="000000"/>
          <w:sz w:val="28"/>
          <w:szCs w:val="28"/>
        </w:rPr>
      </w:pPr>
    </w:p>
    <w:p w14:paraId="102CC002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</w:rPr>
        <w:t>正在（拟）从事的科研项目（课题）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8"/>
      </w:tblGrid>
      <w:tr w14:paraId="24CCB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898" w:type="dxa"/>
            <w:noWrap w:val="0"/>
            <w:vAlign w:val="center"/>
          </w:tcPr>
          <w:p w14:paraId="6DD2977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科研项目（课题）名称</w:t>
            </w:r>
          </w:p>
        </w:tc>
      </w:tr>
      <w:tr w14:paraId="588C8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9898" w:type="dxa"/>
            <w:noWrap w:val="0"/>
            <w:vAlign w:val="top"/>
          </w:tcPr>
          <w:p w14:paraId="12F82970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29453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898" w:type="dxa"/>
            <w:noWrap w:val="0"/>
            <w:vAlign w:val="center"/>
          </w:tcPr>
          <w:p w14:paraId="44B08C4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国内外概况、水平和发展趋势及专利情况(限400字)</w:t>
            </w:r>
          </w:p>
        </w:tc>
      </w:tr>
      <w:tr w14:paraId="7D197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8" w:hRule="atLeast"/>
          <w:jc w:val="center"/>
        </w:trPr>
        <w:tc>
          <w:tcPr>
            <w:tcW w:w="9898" w:type="dxa"/>
            <w:noWrap w:val="0"/>
            <w:vAlign w:val="top"/>
          </w:tcPr>
          <w:p w14:paraId="7E86B2B5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</w:tbl>
    <w:p w14:paraId="1179FD24">
      <w:pPr>
        <w:spacing w:line="300" w:lineRule="exact"/>
        <w:jc w:val="center"/>
        <w:rPr>
          <w:rFonts w:hint="default" w:ascii="Times New Roman" w:hAnsi="Times New Roman" w:eastAsia="黑体" w:cs="Times New Roman"/>
          <w:bCs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szCs w:val="28"/>
        </w:rPr>
        <w:br w:type="page"/>
      </w:r>
      <w:r>
        <w:rPr>
          <w:rFonts w:hint="default" w:ascii="Times New Roman" w:hAnsi="Times New Roman" w:eastAsia="黑体" w:cs="Times New Roman"/>
          <w:bCs/>
          <w:color w:val="000000"/>
          <w:sz w:val="28"/>
        </w:rPr>
        <w:t>学术、技术计划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2"/>
      </w:tblGrid>
      <w:tr w14:paraId="2C8CB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852" w:type="dxa"/>
            <w:noWrap w:val="0"/>
            <w:vAlign w:val="center"/>
          </w:tcPr>
          <w:p w14:paraId="5E12FAA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个人发表、出版学术、技术论文、著作计划</w:t>
            </w:r>
          </w:p>
        </w:tc>
      </w:tr>
      <w:tr w14:paraId="48163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8" w:hRule="atLeast"/>
          <w:jc w:val="center"/>
        </w:trPr>
        <w:tc>
          <w:tcPr>
            <w:tcW w:w="9852" w:type="dxa"/>
            <w:noWrap w:val="0"/>
            <w:vAlign w:val="top"/>
          </w:tcPr>
          <w:p w14:paraId="291894FC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2F1F9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9852" w:type="dxa"/>
            <w:noWrap w:val="0"/>
            <w:vAlign w:val="center"/>
          </w:tcPr>
          <w:p w14:paraId="618FB83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  <w:t>国内外进修培训及学术、技术交流活动</w:t>
            </w:r>
          </w:p>
        </w:tc>
      </w:tr>
      <w:tr w14:paraId="04ED1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7" w:hRule="atLeast"/>
          <w:jc w:val="center"/>
        </w:trPr>
        <w:tc>
          <w:tcPr>
            <w:tcW w:w="9852" w:type="dxa"/>
            <w:noWrap w:val="0"/>
            <w:vAlign w:val="top"/>
          </w:tcPr>
          <w:p w14:paraId="05098162">
            <w:pPr>
              <w:spacing w:line="300" w:lineRule="exact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</w:rPr>
            </w:pPr>
          </w:p>
          <w:p w14:paraId="3B19B446"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</w:tc>
      </w:tr>
      <w:tr w14:paraId="18AB0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852" w:type="dxa"/>
            <w:noWrap w:val="0"/>
            <w:vAlign w:val="top"/>
          </w:tcPr>
          <w:p w14:paraId="17C2B132">
            <w:pPr>
              <w:spacing w:line="560" w:lineRule="exact"/>
              <w:jc w:val="center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</w:rPr>
              <w:t>个人诚信承诺</w:t>
            </w:r>
          </w:p>
        </w:tc>
      </w:tr>
      <w:tr w14:paraId="16860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  <w:jc w:val="center"/>
        </w:trPr>
        <w:tc>
          <w:tcPr>
            <w:tcW w:w="9852" w:type="dxa"/>
            <w:noWrap w:val="0"/>
            <w:vAlign w:val="top"/>
          </w:tcPr>
          <w:p w14:paraId="0296964B">
            <w:pPr>
              <w:spacing w:line="300" w:lineRule="exact"/>
              <w:ind w:firstLine="420" w:firstLineChars="15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92FC6DE">
            <w:pPr>
              <w:spacing w:line="300" w:lineRule="exact"/>
              <w:ind w:firstLine="420" w:firstLineChars="15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875417F">
            <w:pPr>
              <w:pStyle w:val="5"/>
              <w:rPr>
                <w:rFonts w:hint="default" w:ascii="Times New Roman" w:hAnsi="Times New Roman" w:cs="Times New Roman"/>
              </w:rPr>
            </w:pPr>
          </w:p>
          <w:p w14:paraId="630F94BC">
            <w:pPr>
              <w:spacing w:line="300" w:lineRule="exact"/>
              <w:ind w:firstLine="420" w:firstLineChars="15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BE4DC88">
            <w:pPr>
              <w:spacing w:line="300" w:lineRule="exact"/>
              <w:ind w:firstLine="420" w:firstLineChars="15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本人郑重承诺，以上所填信息均真实、准确、有效。</w:t>
            </w:r>
          </w:p>
          <w:p w14:paraId="20A99FFB">
            <w:pPr>
              <w:adjustRightInd w:val="0"/>
              <w:snapToGrid w:val="0"/>
              <w:spacing w:line="300" w:lineRule="exact"/>
              <w:ind w:firstLine="472" w:firstLineChars="196"/>
              <w:rPr>
                <w:rFonts w:hint="default"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  <w:t xml:space="preserve">                                                  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             </w:t>
            </w:r>
          </w:p>
          <w:p w14:paraId="2DAAD9EA">
            <w:pPr>
              <w:spacing w:line="300" w:lineRule="exact"/>
              <w:ind w:firstLine="480" w:firstLineChars="150"/>
              <w:jc w:val="right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65DA10BE">
            <w:pPr>
              <w:spacing w:line="300" w:lineRule="exact"/>
              <w:ind w:right="1280" w:firstLine="480" w:firstLineChars="150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 xml:space="preserve">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申报人签字：             </w:t>
            </w:r>
          </w:p>
          <w:p w14:paraId="49537E5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28"/>
                <w:szCs w:val="28"/>
              </w:rPr>
              <w:t xml:space="preserve">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</w:tbl>
    <w:p w14:paraId="381518FB">
      <w:pPr>
        <w:spacing w:line="300" w:lineRule="exact"/>
        <w:jc w:val="center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组织推荐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8607"/>
      </w:tblGrid>
      <w:tr w14:paraId="57DC6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854" w:type="dxa"/>
            <w:gridSpan w:val="2"/>
            <w:noWrap w:val="0"/>
            <w:vAlign w:val="center"/>
          </w:tcPr>
          <w:p w14:paraId="346C4DB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公示情况</w:t>
            </w:r>
          </w:p>
        </w:tc>
      </w:tr>
      <w:tr w14:paraId="5EE6C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247" w:type="dxa"/>
            <w:noWrap w:val="0"/>
            <w:vAlign w:val="center"/>
          </w:tcPr>
          <w:p w14:paraId="2C871D7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公示时间</w:t>
            </w:r>
          </w:p>
        </w:tc>
        <w:tc>
          <w:tcPr>
            <w:tcW w:w="8607" w:type="dxa"/>
            <w:noWrap w:val="0"/>
            <w:vAlign w:val="center"/>
          </w:tcPr>
          <w:p w14:paraId="7358BFE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    月    日   至           年    月    日</w:t>
            </w:r>
          </w:p>
        </w:tc>
      </w:tr>
      <w:tr w14:paraId="43CDC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47" w:type="dxa"/>
            <w:noWrap w:val="0"/>
            <w:vAlign w:val="center"/>
          </w:tcPr>
          <w:p w14:paraId="22C3340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公示方式</w:t>
            </w:r>
          </w:p>
        </w:tc>
        <w:tc>
          <w:tcPr>
            <w:tcW w:w="8607" w:type="dxa"/>
            <w:noWrap w:val="0"/>
            <w:vAlign w:val="center"/>
          </w:tcPr>
          <w:p w14:paraId="1274E04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</w:tr>
      <w:tr w14:paraId="2A6E2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</w:trPr>
        <w:tc>
          <w:tcPr>
            <w:tcW w:w="1247" w:type="dxa"/>
            <w:noWrap w:val="0"/>
            <w:vAlign w:val="center"/>
          </w:tcPr>
          <w:p w14:paraId="786F5D0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公示情况</w:t>
            </w:r>
          </w:p>
        </w:tc>
        <w:tc>
          <w:tcPr>
            <w:tcW w:w="8607" w:type="dxa"/>
            <w:noWrap w:val="0"/>
            <w:vAlign w:val="center"/>
          </w:tcPr>
          <w:p w14:paraId="36DFDE8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5CE5E70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6E0FE94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7512741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5BCB401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D29354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0E90132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7A4356A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25409D4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公示单位（盖章）</w:t>
            </w:r>
          </w:p>
          <w:p w14:paraId="6DD88E1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</w:tr>
      <w:tr w14:paraId="0E9B5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9854" w:type="dxa"/>
            <w:gridSpan w:val="2"/>
            <w:noWrap w:val="0"/>
            <w:vAlign w:val="center"/>
          </w:tcPr>
          <w:p w14:paraId="3F4C137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相关纪检监察部门意见</w:t>
            </w:r>
          </w:p>
        </w:tc>
      </w:tr>
      <w:tr w14:paraId="35CEF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5" w:hRule="atLeast"/>
        </w:trPr>
        <w:tc>
          <w:tcPr>
            <w:tcW w:w="9854" w:type="dxa"/>
            <w:gridSpan w:val="2"/>
            <w:noWrap w:val="0"/>
            <w:vAlign w:val="center"/>
          </w:tcPr>
          <w:p w14:paraId="51BAFBF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21C0A6F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77153BA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68EAFEA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4D51A85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55E3C3E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459E1A5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6A77BAD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46C6632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0787C80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34B3CDE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0D881F0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17101D3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0C80D7C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1D18BB1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66417D4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273A5CB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264E10C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  <w:p w14:paraId="03E042B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</w:p>
          <w:p w14:paraId="5708262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  单位（盖章）</w:t>
            </w:r>
          </w:p>
          <w:p w14:paraId="6554061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年    月    日</w:t>
            </w:r>
          </w:p>
          <w:p w14:paraId="377AEAF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C9F214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768F0041">
      <w:pPr>
        <w:spacing w:line="30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tbl>
      <w:tblPr>
        <w:tblStyle w:val="6"/>
        <w:tblpPr w:leftFromText="180" w:rightFromText="180" w:vertAnchor="text" w:horzAnchor="margin" w:tblpY="474"/>
        <w:tblW w:w="9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6"/>
      </w:tblGrid>
      <w:tr w14:paraId="40530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866" w:type="dxa"/>
            <w:noWrap w:val="0"/>
            <w:vAlign w:val="center"/>
          </w:tcPr>
          <w:p w14:paraId="41F0F98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所属单位推荐意见（限300字以内）</w:t>
            </w:r>
          </w:p>
        </w:tc>
      </w:tr>
      <w:tr w14:paraId="2C10B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4" w:hRule="atLeast"/>
        </w:trPr>
        <w:tc>
          <w:tcPr>
            <w:tcW w:w="9866" w:type="dxa"/>
            <w:noWrap w:val="0"/>
            <w:vAlign w:val="center"/>
          </w:tcPr>
          <w:p w14:paraId="61A1678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7389467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6C7D471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075138D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094B9A8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289D053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7428754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E906C3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3DE8032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53C1EC0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064C4A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6A6B52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单位（盖章）</w:t>
            </w:r>
          </w:p>
          <w:p w14:paraId="6EF023D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年    月    日</w:t>
            </w:r>
          </w:p>
        </w:tc>
      </w:tr>
      <w:tr w14:paraId="32DF2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866" w:type="dxa"/>
            <w:noWrap w:val="0"/>
            <w:vAlign w:val="center"/>
          </w:tcPr>
          <w:p w14:paraId="0502E44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各级推荐单位意见</w:t>
            </w:r>
          </w:p>
        </w:tc>
      </w:tr>
      <w:tr w14:paraId="0DA4A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0" w:hRule="atLeast"/>
        </w:trPr>
        <w:tc>
          <w:tcPr>
            <w:tcW w:w="9866" w:type="dxa"/>
            <w:noWrap w:val="0"/>
            <w:vAlign w:val="center"/>
          </w:tcPr>
          <w:p w14:paraId="2225AE9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040F059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0D4576A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5FA0C74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39AA9CE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335BFC7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05362EA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4A01610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38CA673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0000E1B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5B9C210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6C745F1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0B4E3DC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0EE5E0E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26FE860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</w:p>
          <w:p w14:paraId="16D8350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69BA1D3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单位（盖章）</w:t>
            </w:r>
          </w:p>
          <w:p w14:paraId="5E3EB30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年    月    日</w:t>
            </w:r>
          </w:p>
        </w:tc>
      </w:tr>
    </w:tbl>
    <w:p w14:paraId="6DB67D12">
      <w:pPr>
        <w:pStyle w:val="5"/>
        <w:ind w:left="0" w:leftChars="0" w:firstLine="0" w:firstLineChars="0"/>
        <w:rPr>
          <w:rFonts w:hint="default" w:ascii="Times New Roman" w:hAnsi="Times New Roman" w:cs="Times New Roman"/>
          <w:lang w:eastAsia="zh-CN"/>
        </w:rPr>
      </w:pPr>
    </w:p>
    <w:p w14:paraId="1AE41B31">
      <w:pPr>
        <w:pStyle w:val="5"/>
        <w:rPr>
          <w:rFonts w:hint="default" w:ascii="Times New Roman" w:hAnsi="Times New Roman" w:cs="Times New Roman"/>
          <w:lang w:eastAsia="zh-CN"/>
        </w:rPr>
        <w:sectPr>
          <w:pgSz w:w="11906" w:h="16838"/>
          <w:pgMar w:top="1134" w:right="1134" w:bottom="1134" w:left="1134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21" w:charSpace="0"/>
        </w:sectPr>
      </w:pPr>
    </w:p>
    <w:p w14:paraId="5E15BA4A">
      <w:pPr>
        <w:spacing w:line="30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73D67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绵阳市学术和技术带头人推荐人选一览表（略）</w:t>
      </w:r>
    </w:p>
    <w:p w14:paraId="115A32F7">
      <w:pPr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推荐单位（盖章）：  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852"/>
        <w:gridCol w:w="1186"/>
        <w:gridCol w:w="1482"/>
        <w:gridCol w:w="579"/>
        <w:gridCol w:w="526"/>
        <w:gridCol w:w="819"/>
        <w:gridCol w:w="1186"/>
        <w:gridCol w:w="1284"/>
        <w:gridCol w:w="1296"/>
        <w:gridCol w:w="1296"/>
        <w:gridCol w:w="1296"/>
        <w:gridCol w:w="1384"/>
        <w:gridCol w:w="1271"/>
        <w:gridCol w:w="972"/>
      </w:tblGrid>
      <w:tr w14:paraId="62EE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C7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9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专业领域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2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E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2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B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14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    面貌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3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党政职务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6C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党政职务级别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2F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专业技术职务（称）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E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最高学历（学位）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D5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0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专长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4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水平、贡献、效益（摘要，请严格控制在400以内）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B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略</w:t>
            </w:r>
          </w:p>
        </w:tc>
      </w:tr>
      <w:tr w14:paraId="13EFC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E75F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15EC7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3BBB7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EF43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1323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E2694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206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7E2F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43E69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96C8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FE2D1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130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9E44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9F995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78F6E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5A2F3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9859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B54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DAC01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6EF8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B053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3EA1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246AD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139B4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34B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5564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94D75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293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FD95D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F082E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29F7F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4C3FD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72A5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30CF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F1BF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E9D7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1091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4516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BD0D9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2C6A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911E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B8D41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1078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5EC19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83B2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54CE5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BB618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6CDA5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AFA0A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FDC7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C54AD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93C9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D04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A272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2C75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C55D5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33A0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F1567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D8487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4A39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03F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94C0D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89D0D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0A950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8925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F6A8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8D095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9731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562F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22A5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8354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86FFA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E212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C00C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5D494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B8C09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43E0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A9FB3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19F47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0C9BB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AF9EA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8C10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F117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10997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433D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6591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2F874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D28A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3E85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0DC75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1CFD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6C2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354A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23CB31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166B1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0A5A9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7028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1ADBA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CFAA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3E69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3AC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2928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5A90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0CC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D35B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CCE53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A99D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DEC3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AC7C4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CF332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5A5D7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63EAD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8A0AF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16341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E7FC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9A6CB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90C7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E568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8314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5282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D357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08DC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A62E2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30D38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DCF5E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A3DFF0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2464F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</w:tr>
      <w:tr w14:paraId="0D62E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03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8D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联系人：                    手机号码：                       座机号码及传真：                 电子邮箱：</w:t>
            </w:r>
          </w:p>
        </w:tc>
      </w:tr>
    </w:tbl>
    <w:p w14:paraId="4E21F357">
      <w:pPr>
        <w:pStyle w:val="4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sectPr>
          <w:pgSz w:w="16838" w:h="11906" w:orient="landscape"/>
          <w:pgMar w:top="1134" w:right="1134" w:bottom="1134" w:left="1134" w:header="851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21" w:charSpace="0"/>
        </w:sectPr>
      </w:pPr>
    </w:p>
    <w:p w14:paraId="56A0648B">
      <w:pPr>
        <w:adjustRightInd w:val="0"/>
        <w:snapToGrid w:val="0"/>
        <w:spacing w:line="66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 w14:paraId="18B88032">
      <w:pPr>
        <w:adjustRightInd w:val="0"/>
        <w:snapToGrid w:val="0"/>
        <w:spacing w:line="66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绵阳市学术和技术带头人</w:t>
      </w:r>
    </w:p>
    <w:p w14:paraId="5394F7B4">
      <w:pPr>
        <w:adjustRightInd w:val="0"/>
        <w:snapToGrid w:val="0"/>
        <w:spacing w:line="660" w:lineRule="exact"/>
        <w:jc w:val="center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  <w:t>填  表  说  明</w:t>
      </w:r>
    </w:p>
    <w:p w14:paraId="612AD603">
      <w:pPr>
        <w:adjustRightInd w:val="0"/>
        <w:snapToGrid w:val="0"/>
        <w:spacing w:line="530" w:lineRule="exact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</w:p>
    <w:p w14:paraId="599BB33A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1.推荐单位：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填写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xx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县（市、区）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人民政府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xx管委会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，市级部门和其他单位填写单位全称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</w:t>
      </w:r>
    </w:p>
    <w:p w14:paraId="7EF9913E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2.姓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名应规范填写，不包含空格；政治面貌包括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中共党员、中共预备党员、共青团员、民革党员、民盟盟员、民建会员、民进会员、农工党党员、致公党党员、九三学社社员、台盟盟员、无党派人士、群众；民族应填写全称，如汉族。</w:t>
      </w:r>
    </w:p>
    <w:p w14:paraId="6A2F4FCB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3.最高学历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学位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填写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国家承认的最高学历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，包括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博士研究生/硕士研究生/大学本科/大学专科/中专（中技）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；取得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最高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学位无相应学历的，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填写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最高学位，包括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博士（副博士）/硕士/学士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未毕业的，应注明结业、肄业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。</w:t>
      </w:r>
    </w:p>
    <w:p w14:paraId="48A5B779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4.毕业学校：最高学历的毕业学校（学校名称以毕业证书上的学校公章名称为准）。</w:t>
      </w:r>
    </w:p>
    <w:p w14:paraId="55CAF9FF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5.出生日期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：填至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日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，如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1971.05.13；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参加工作时间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最高学历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（学位）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的毕业时间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，均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填至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，如1995.07。</w:t>
      </w:r>
    </w:p>
    <w:p w14:paraId="6B133ADE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6.工作单位：推荐人选的工作单位名称（以单位公章全称为准），如：XX医院。</w:t>
      </w:r>
    </w:p>
    <w:p w14:paraId="0EC02B0D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7.单位类型：填写下列类别之一：</w:t>
      </w:r>
    </w:p>
    <w:p w14:paraId="3988F186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高校、科研机构、医疗卫生机构、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中小学、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其他事业单位、国有企业、非公有制企业、社会团体、其他。</w:t>
      </w:r>
    </w:p>
    <w:p w14:paraId="7E8ED4CC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8.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产业领域：只限重点产业建圈强链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587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产业体系相关单位选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填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，包括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人工智能、航空航天、医药健康、新型显示、低空经济、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银发经济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绿色建材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现代物流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文化旅游、平台经济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高端能源装备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软件和信息服务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新能源汽车及动力电池、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机器人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商业航天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航空电子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核医疗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激光及太赫兹技术应用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磁性材料和电机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现代种业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。请结合单位主责主业填写，不超过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3个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。</w:t>
      </w:r>
    </w:p>
    <w:p w14:paraId="633F554A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专业技术职务（称）：填经人事部门正式批准或授权批准的专业技术职务（称）。名称要按国家公布的职务名称规范填写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，如教授、主任医师、正高级工程师等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</w:t>
      </w:r>
    </w:p>
    <w:p w14:paraId="48A9318A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10.党政职务：指现正在担任的党政最高职务；高等院校党政职务只填至校（院）、系两级。</w:t>
      </w:r>
    </w:p>
    <w:p w14:paraId="3A337F1E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11.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专业领域：分为科学研究、社会科学、工程技术、农业技术、医疗卫生、文化艺术、教育教学、国防科工。</w:t>
      </w:r>
    </w:p>
    <w:p w14:paraId="40212B96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12.专长：指现正从事或擅长的学科、专业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，须按照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绵阳市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学术和技术带头人学科、专业目录》所列二级学科、专业名称填写。鉴于部分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二级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学科、专业可归不同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专业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领域，在填写时，请根据本人专长，在不同学科、专业门类中慎重选择决定。</w:t>
      </w:r>
    </w:p>
    <w:p w14:paraId="47CC0BEA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13.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进博站年份：进博士后科研流动站或工作站作博士后的年份。</w:t>
      </w:r>
    </w:p>
    <w:p w14:paraId="649A0402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14.博导年份：被有关学位委员会批准为博士生导师的年份。</w:t>
      </w:r>
    </w:p>
    <w:p w14:paraId="7A520D81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15.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回国年份：指曾在海外（含台、港、澳地区）留学、进修、定居的归国时间。</w:t>
      </w:r>
    </w:p>
    <w:p w14:paraId="3AB86536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16.何处归来：应与回国年份相对应。</w:t>
      </w:r>
    </w:p>
    <w:p w14:paraId="2059491C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17.主要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学习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和专业技术工作经历：填何时何地在何单位学习（从高中以后填起），取得何种学历、学位；何时何地在何单位从事何种专业技术工作，任何种专业技术职务及管理职务。</w:t>
      </w:r>
    </w:p>
    <w:p w14:paraId="58DEBFCC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18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学术、技术组织任职情况：指是否担任各级科技委员会、学术委员会、专家委员会主任、副主任以及在全国性、全省性学术、技术组织的任职情况。</w:t>
      </w:r>
    </w:p>
    <w:p w14:paraId="5D30E60B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19.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成果获奖情况：申报市学术和技术带头人，填写获国家、省（自治区、直辖市）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、市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政府或国家部委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、省级部门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批准奖励的情况，限填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10项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。奖励种类如下：</w:t>
      </w:r>
    </w:p>
    <w:p w14:paraId="4B15AEB9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国家自然科学奖    国家技术发明奖    国家科学技术进步奖</w:t>
      </w:r>
    </w:p>
    <w:p w14:paraId="08E0F56D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省部级科学技术进步（成果）奖</w:t>
      </w:r>
    </w:p>
    <w:p w14:paraId="026B21F6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省部级哲学社会科学优秀科研成果奖</w:t>
      </w:r>
    </w:p>
    <w:p w14:paraId="25269397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其它省部级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、省级部门奖励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（填写出具体奖种名称）</w:t>
      </w:r>
    </w:p>
    <w:p w14:paraId="0F540A3F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市级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科学技术进步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一等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奖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哲学社会科学优秀科研成果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一等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奖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（排名前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）</w:t>
      </w:r>
    </w:p>
    <w:p w14:paraId="173B6CEC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20.获专利情况：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发明专利、实用新型专利和外观设计专利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顺序填写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，限填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10项。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对已授权的专利，要填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写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授权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时间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</w:t>
      </w:r>
    </w:p>
    <w:p w14:paraId="335352B6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21.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基金资助情况：填写最能代表本人水平及成就的基金资助情况。基金种类如下：</w:t>
      </w:r>
    </w:p>
    <w:p w14:paraId="0B50A460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 xml:space="preserve">国家自然科学基金    国家杰出青年科学基金    </w:t>
      </w:r>
    </w:p>
    <w:p w14:paraId="4AF6D7E7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国家社会科学基金    省部级科学基金</w:t>
      </w:r>
    </w:p>
    <w:p w14:paraId="4B625864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其它种类科学基金（填写出具体基金全称）</w:t>
      </w:r>
    </w:p>
    <w:p w14:paraId="58FA4BF9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担任角色：选写下列之一：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主持/负责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或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参与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</w:t>
      </w:r>
    </w:p>
    <w:p w14:paraId="4797D569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22.入选人才计划情况：填写最能代表本人水平及成就的人才计划。人才计划名称、授予单位应写全称，时间填获得年份。无批次的，批次栏置空。</w:t>
      </w:r>
    </w:p>
    <w:p w14:paraId="75C85AA6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23.主持（参与）完成的具体项目（课题）：填写最能代表本人水平及成就的项目（课题）。</w:t>
      </w:r>
    </w:p>
    <w:p w14:paraId="1836CE1F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24.代表论文：填写最能代表本人水平及成就的论文，限填8篇。先填写独立发表的论文，后填写合作发表的论文。排名按发表或出版时排名填写。</w:t>
      </w:r>
    </w:p>
    <w:p w14:paraId="0CFD3F9A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25.代表著作：填写最能代表本人水平及成就的著作，限填8部。排名按发表或出版时排名填写。先填写独立发表的论著，后填写合作发表的论著。</w:t>
      </w:r>
    </w:p>
    <w:p w14:paraId="197C4AEF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26.水平、贡献、效益：指人选的学术、技术水平及成就、作出的突出贡献和取得的经济、</w:t>
      </w:r>
      <w:r>
        <w:rPr>
          <w:rFonts w:hint="eastAsia" w:ascii="仿宋_GB2312" w:eastAsia="仿宋_GB2312"/>
          <w:color w:val="000000"/>
          <w:sz w:val="28"/>
          <w:szCs w:val="28"/>
        </w:rPr>
        <w:t>社会效</w:t>
      </w:r>
      <w:r>
        <w:rPr>
          <w:rFonts w:hint="eastAsia" w:ascii="仿宋_GB2312" w:eastAsia="仿宋_GB2312" w:cs="Times New Roman"/>
          <w:color w:val="000000"/>
          <w:sz w:val="28"/>
          <w:szCs w:val="28"/>
        </w:rPr>
        <w:t>益</w:t>
      </w:r>
      <w:r>
        <w:rPr>
          <w:rFonts w:hint="eastAsia" w:ascii="仿宋_GB2312" w:eastAsia="仿宋_GB2312" w:cs="Times New Roman"/>
          <w:color w:val="000000"/>
          <w:sz w:val="28"/>
          <w:szCs w:val="28"/>
          <w:lang w:val="en-US" w:eastAsia="zh-CN"/>
        </w:rPr>
        <w:t>（</w:t>
      </w:r>
      <w:r>
        <w:rPr>
          <w:rFonts w:hint="eastAsia" w:ascii="仿宋_GB2312" w:eastAsia="仿宋_GB2312" w:cs="Times New Roman"/>
          <w:color w:val="000000"/>
          <w:sz w:val="28"/>
          <w:szCs w:val="28"/>
          <w:lang w:eastAsia="zh-CN"/>
        </w:rPr>
        <w:t>应包括体现专家智力服务业绩和成效方面的内容</w:t>
      </w:r>
      <w:r>
        <w:rPr>
          <w:rFonts w:hint="eastAsia" w:ascii="仿宋_GB2312" w:eastAsia="仿宋_GB2312" w:cs="Times New Roman"/>
          <w:color w:val="000000"/>
          <w:sz w:val="28"/>
          <w:szCs w:val="28"/>
          <w:lang w:val="en-US" w:eastAsia="zh-CN"/>
        </w:rPr>
        <w:t>）</w:t>
      </w:r>
      <w:r>
        <w:rPr>
          <w:rFonts w:hint="eastAsia" w:ascii="仿宋_GB2312" w:eastAsia="仿宋_GB2312" w:cs="Times New Roman"/>
          <w:color w:val="000000"/>
          <w:sz w:val="28"/>
          <w:szCs w:val="28"/>
        </w:rPr>
        <w:t>摘要</w:t>
      </w:r>
      <w:r>
        <w:rPr>
          <w:rFonts w:hint="eastAsia" w:ascii="仿宋_GB2312" w:eastAsia="仿宋_GB2312" w:cs="Times New Roman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eastAsia="仿宋_GB2312" w:cs="Times New Roman"/>
          <w:color w:val="000000"/>
          <w:sz w:val="28"/>
          <w:szCs w:val="28"/>
        </w:rPr>
        <w:t>限400字以内，含标点。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。</w:t>
      </w:r>
    </w:p>
    <w:p w14:paraId="35DF063E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27.正在（拟）从事的科研项目（课题）：该项共有二个表，扼要填写本人正在从事或已有详细计划的科研项目（课题）的情况。限400字以内，含标点。</w:t>
      </w:r>
    </w:p>
    <w:p w14:paraId="41C57515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28.学术、技术计划：该项共有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个表，扼要填写本人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年内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的学术、技术活动计划。</w:t>
      </w:r>
    </w:p>
    <w:p w14:paraId="20CC8B25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29.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公示情况：推荐人选工作单位认真核实推荐材料的真实性、准确性、有效性，对推荐人选进行不少于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个工作日公示，如实填写公示相关情况。对公示有异议的，要认真核查，明确结论。</w:t>
      </w:r>
    </w:p>
    <w:p w14:paraId="3B800492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30.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相关纪检监察部门意见：推荐人选工作单位的纪检监察部门对推荐人选遵纪守法、党风廉政建设、廉洁自律情况，以及群众对推荐人选的检举、反映等方面的审查意见。推荐人选工作单位无纪检监察部门的，由其工作单位出具审查意见。</w:t>
      </w:r>
    </w:p>
    <w:p w14:paraId="34EBA529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31.所属单位推荐意见：由人选工作单位对推荐人选的政治思想、职业道德、敬业精神、学术技术水平及成就、作出的突出贡献和取得的经济、社会效益等给出具体意见。限300字以内，含标点。</w:t>
      </w:r>
    </w:p>
    <w:p w14:paraId="0A80883A">
      <w:pPr>
        <w:adjustRightInd w:val="0"/>
        <w:snapToGrid w:val="0"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32.各级推荐单位意见：各级推荐单位按照隶属关系逐级填写，中央、省在绵单位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以及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无主（代）管部门的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</w:rPr>
        <w:t>，由单位填写。</w:t>
      </w:r>
    </w:p>
    <w:p w14:paraId="505A569D">
      <w:pPr>
        <w:pStyle w:val="4"/>
        <w:rPr>
          <w:rFonts w:hint="default" w:ascii="Times New Roman" w:hAnsi="Times New Roman" w:cs="Times New Roman"/>
          <w:lang w:val="en-US" w:eastAsia="zh-CN"/>
        </w:rPr>
      </w:pPr>
    </w:p>
    <w:p w14:paraId="7E68DED0">
      <w:pPr>
        <w:rPr>
          <w:rFonts w:hint="default" w:ascii="Times New Roman" w:hAnsi="Times New Roman" w:cs="Times New Roman"/>
          <w:lang w:val="en-US" w:eastAsia="zh-CN"/>
        </w:rPr>
      </w:pPr>
    </w:p>
    <w:p w14:paraId="7CD1B7DF">
      <w:pPr>
        <w:jc w:val="both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br w:type="page"/>
      </w: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4</w:t>
      </w:r>
    </w:p>
    <w:p w14:paraId="406DDD6B">
      <w:pPr>
        <w:pStyle w:val="4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</w:p>
    <w:p w14:paraId="7783FE0F">
      <w:pP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</w:p>
    <w:p w14:paraId="7B48E137">
      <w:pPr>
        <w:pStyle w:val="4"/>
        <w:rPr>
          <w:rFonts w:hint="default" w:ascii="Times New Roman" w:hAnsi="Times New Roman" w:cs="Times New Roman"/>
          <w:lang w:val="en-US" w:eastAsia="zh-CN"/>
        </w:rPr>
      </w:pPr>
    </w:p>
    <w:p w14:paraId="065ED8E2">
      <w:pPr>
        <w:jc w:val="center"/>
        <w:rPr>
          <w:rFonts w:hint="default" w:ascii="Times New Roman" w:hAnsi="Times New Roman" w:eastAsia="方正小标宋简体" w:cs="Times New Roman"/>
          <w:bCs/>
          <w:sz w:val="48"/>
          <w:szCs w:val="48"/>
        </w:rPr>
      </w:pPr>
      <w:r>
        <w:rPr>
          <w:rFonts w:hint="default" w:ascii="Times New Roman" w:hAnsi="Times New Roman" w:eastAsia="方正小标宋简体" w:cs="Times New Roman"/>
          <w:bCs/>
          <w:sz w:val="48"/>
          <w:szCs w:val="48"/>
          <w:lang w:eastAsia="zh-CN"/>
        </w:rPr>
        <w:t>绵阳市</w:t>
      </w:r>
      <w:r>
        <w:rPr>
          <w:rFonts w:hint="default" w:ascii="Times New Roman" w:hAnsi="Times New Roman" w:eastAsia="方正小标宋简体" w:cs="Times New Roman"/>
          <w:bCs/>
          <w:sz w:val="48"/>
          <w:szCs w:val="48"/>
        </w:rPr>
        <w:t>学术和技术带头人</w:t>
      </w:r>
    </w:p>
    <w:p w14:paraId="1172AC4F">
      <w:pPr>
        <w:jc w:val="center"/>
        <w:rPr>
          <w:rFonts w:hint="default" w:ascii="Times New Roman" w:hAnsi="Times New Roman" w:eastAsia="方正小标宋简体" w:cs="Times New Roman"/>
          <w:bCs/>
          <w:sz w:val="44"/>
        </w:rPr>
      </w:pPr>
    </w:p>
    <w:p w14:paraId="6C6F490B">
      <w:pPr>
        <w:jc w:val="center"/>
        <w:rPr>
          <w:rFonts w:hint="default" w:ascii="Times New Roman" w:hAnsi="Times New Roman" w:eastAsia="楷体_GB2312" w:cs="Times New Roman"/>
          <w:b/>
          <w:bCs/>
          <w:sz w:val="84"/>
        </w:rPr>
      </w:pPr>
    </w:p>
    <w:p w14:paraId="337B4CD7">
      <w:pPr>
        <w:jc w:val="center"/>
        <w:rPr>
          <w:rFonts w:hint="default" w:ascii="Times New Roman" w:hAnsi="Times New Roman" w:eastAsia="方正魏碑简体" w:cs="Times New Roman"/>
          <w:bCs/>
          <w:sz w:val="84"/>
        </w:rPr>
      </w:pPr>
      <w:r>
        <w:rPr>
          <w:rFonts w:hint="default" w:ascii="Times New Roman" w:hAnsi="Times New Roman" w:eastAsia="方正魏碑简体" w:cs="Times New Roman"/>
          <w:bCs/>
          <w:sz w:val="84"/>
        </w:rPr>
        <w:t>学科、专业目录</w:t>
      </w:r>
    </w:p>
    <w:p w14:paraId="0BF5D114">
      <w:pPr>
        <w:jc w:val="center"/>
        <w:rPr>
          <w:rFonts w:hint="default" w:ascii="Times New Roman" w:hAnsi="Times New Roman" w:eastAsia="楷体_GB2312" w:cs="Times New Roman"/>
          <w:b/>
          <w:bCs/>
          <w:sz w:val="84"/>
        </w:rPr>
      </w:pPr>
    </w:p>
    <w:p w14:paraId="7BC4B432">
      <w:pPr>
        <w:jc w:val="center"/>
        <w:rPr>
          <w:rFonts w:hint="default" w:ascii="Times New Roman" w:hAnsi="Times New Roman" w:eastAsia="楷体_GB2312" w:cs="Times New Roman"/>
          <w:b/>
          <w:bCs/>
          <w:sz w:val="84"/>
        </w:rPr>
      </w:pPr>
    </w:p>
    <w:p w14:paraId="24453855">
      <w:pPr>
        <w:jc w:val="center"/>
        <w:rPr>
          <w:rFonts w:hint="default" w:ascii="Times New Roman" w:hAnsi="Times New Roman" w:eastAsia="楷体_GB2312" w:cs="Times New Roman"/>
          <w:b/>
          <w:bCs/>
          <w:sz w:val="84"/>
        </w:rPr>
      </w:pPr>
    </w:p>
    <w:p w14:paraId="6F75E394">
      <w:pPr>
        <w:adjustRightInd w:val="0"/>
        <w:snapToGrid w:val="0"/>
        <w:spacing w:line="640" w:lineRule="exact"/>
        <w:jc w:val="center"/>
        <w:rPr>
          <w:rFonts w:hint="default" w:ascii="Times New Roman" w:hAnsi="Times New Roman" w:eastAsia="楷体_GB2312" w:cs="Times New Roman"/>
          <w:bCs/>
          <w:sz w:val="36"/>
          <w:szCs w:val="36"/>
        </w:rPr>
      </w:pPr>
      <w:r>
        <w:rPr>
          <w:rFonts w:hint="default" w:ascii="Times New Roman" w:hAnsi="Times New Roman" w:eastAsia="楷体_GB2312" w:cs="Times New Roman"/>
          <w:bCs/>
          <w:sz w:val="36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bCs/>
          <w:sz w:val="36"/>
          <w:szCs w:val="36"/>
          <w:lang w:eastAsia="zh-CN"/>
        </w:rPr>
        <w:t>绵阳市</w:t>
      </w:r>
      <w:r>
        <w:rPr>
          <w:rFonts w:hint="default" w:ascii="Times New Roman" w:hAnsi="Times New Roman" w:eastAsia="楷体_GB2312" w:cs="Times New Roman"/>
          <w:bCs/>
          <w:sz w:val="36"/>
          <w:szCs w:val="36"/>
        </w:rPr>
        <w:t>人力资源和社会保障</w:t>
      </w:r>
      <w:r>
        <w:rPr>
          <w:rFonts w:hint="default" w:ascii="Times New Roman" w:hAnsi="Times New Roman" w:eastAsia="楷体_GB2312" w:cs="Times New Roman"/>
          <w:bCs/>
          <w:sz w:val="36"/>
          <w:szCs w:val="36"/>
          <w:lang w:eastAsia="zh-CN"/>
        </w:rPr>
        <w:t>局</w:t>
      </w:r>
    </w:p>
    <w:p w14:paraId="3FC72C3B">
      <w:pPr>
        <w:spacing w:line="440" w:lineRule="exact"/>
        <w:jc w:val="center"/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</w:rPr>
      </w:pPr>
    </w:p>
    <w:p w14:paraId="3909A013">
      <w:pPr>
        <w:spacing w:line="440" w:lineRule="exact"/>
        <w:jc w:val="center"/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  <w:lang w:eastAsia="zh-CN"/>
        </w:rPr>
      </w:pPr>
      <w:r>
        <w:rPr>
          <w:rFonts w:hint="default" w:ascii="Times New Roman" w:hAnsi="Times New Roman" w:eastAsia="楷体_GB2312" w:cs="Times New Roman"/>
          <w:bCs/>
          <w:color w:val="000000"/>
          <w:sz w:val="36"/>
          <w:szCs w:val="36"/>
          <w:lang w:eastAsia="zh-CN"/>
        </w:rPr>
        <w:t>2025年</w:t>
      </w:r>
    </w:p>
    <w:p w14:paraId="6DCE3BE0">
      <w:pPr>
        <w:adjustRightInd w:val="0"/>
        <w:snapToGrid w:val="0"/>
        <w:spacing w:line="640" w:lineRule="exact"/>
        <w:jc w:val="center"/>
        <w:rPr>
          <w:rFonts w:hint="default" w:ascii="Times New Roman" w:hAnsi="Times New Roman" w:eastAsia="楷体_GB2312" w:cs="Times New Roman"/>
          <w:bCs/>
          <w:sz w:val="36"/>
          <w:szCs w:val="36"/>
        </w:rPr>
      </w:pPr>
    </w:p>
    <w:p w14:paraId="48186BFB">
      <w:pPr>
        <w:ind w:firstLine="1897" w:firstLineChars="900"/>
        <w:rPr>
          <w:rFonts w:hint="default" w:ascii="Times New Roman" w:hAnsi="Times New Roman" w:cs="Times New Roman"/>
          <w:b/>
          <w:bCs/>
        </w:rPr>
      </w:pPr>
    </w:p>
    <w:p w14:paraId="734AC147">
      <w:pPr>
        <w:ind w:firstLine="3618" w:firstLineChars="1001"/>
        <w:rPr>
          <w:rFonts w:hint="default" w:ascii="Times New Roman" w:hAnsi="Times New Roman" w:cs="Times New Roman"/>
          <w:b/>
          <w:bCs/>
          <w:sz w:val="36"/>
        </w:rPr>
      </w:pPr>
      <w:r>
        <w:rPr>
          <w:rFonts w:hint="default" w:ascii="Times New Roman" w:hAnsi="Times New Roman" w:cs="Times New Roman"/>
          <w:b/>
          <w:bCs/>
          <w:sz w:val="36"/>
        </w:rPr>
        <w:br w:type="page"/>
      </w:r>
    </w:p>
    <w:p w14:paraId="5312F7AC">
      <w:pPr>
        <w:adjustRightInd w:val="0"/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说  明</w:t>
      </w:r>
    </w:p>
    <w:p w14:paraId="5C364F01">
      <w:pPr>
        <w:adjustRightInd w:val="0"/>
        <w:snapToGrid w:val="0"/>
        <w:spacing w:line="540" w:lineRule="exact"/>
        <w:ind w:firstLine="562" w:firstLineChars="200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</w:p>
    <w:p w14:paraId="34CC7BD9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1、本目录供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绵阳市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学术和技术带头人选拔管理使用。</w:t>
      </w:r>
    </w:p>
    <w:p w14:paraId="1C8677FB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2、本目录中：一至十三所列为学科、专业门类，1至102所列为一级学科、专业，其余所列为二级学科、专业。</w:t>
      </w:r>
    </w:p>
    <w:p w14:paraId="1ADCD672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3、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绵阳市学术和技术带头人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分为科学研究、工程技术、农业技术、医疗卫生、社会科学、文化艺术、教育教学、国防科工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个学科、专业领域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与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本目录所列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学科、专业门类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按如下关系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对应：</w:t>
      </w:r>
    </w:p>
    <w:p w14:paraId="7DE3B69C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科学研究：理学；</w:t>
      </w:r>
    </w:p>
    <w:p w14:paraId="3E96A6F0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工程技术：工学；</w:t>
      </w:r>
    </w:p>
    <w:p w14:paraId="702F6D60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农业技术：农学；</w:t>
      </w:r>
    </w:p>
    <w:p w14:paraId="2709CDC2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医疗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卫生：医学；</w:t>
      </w:r>
    </w:p>
    <w:p w14:paraId="29E232D2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社会科学：哲学、经济学、法学、历史学、管理学；</w:t>
      </w:r>
    </w:p>
    <w:p w14:paraId="73199A6B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文化艺术：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文学、艺术学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；</w:t>
      </w:r>
    </w:p>
    <w:p w14:paraId="6F4939E3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教育教学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：教育学、中小学教育学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；</w:t>
      </w:r>
    </w:p>
    <w:p w14:paraId="3E9B3ECE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国防科工：理学、工学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</w:t>
      </w:r>
    </w:p>
    <w:p w14:paraId="042BE90D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8193C21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有部分一级和二级学科、专业可归不同学科、专业门类及领域（如：交叉学科门类所含的7个一级学科分别可归入不同的学科门类），对上述学科、专业对应的学科、专业领域，将根据申报人自己选择的学科归属门类，将其归入相应的学科、专业领域。申报人员请根据本人专长，慎重选择决定。</w:t>
      </w:r>
    </w:p>
    <w:p w14:paraId="2896DD55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46A28982">
      <w:pPr>
        <w:adjustRightInd w:val="0"/>
        <w:snapToGrid w:val="0"/>
        <w:spacing w:line="54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4971B665">
      <w:pPr>
        <w:ind w:left="3249" w:leftChars="385" w:hanging="2441" w:hangingChars="872"/>
        <w:rPr>
          <w:rFonts w:hint="default" w:ascii="Times New Roman" w:hAnsi="Times New Roman" w:cs="Times New Roman"/>
          <w:sz w:val="28"/>
        </w:rPr>
      </w:pPr>
    </w:p>
    <w:p w14:paraId="5A8FB592">
      <w:pPr>
        <w:snapToGrid w:val="0"/>
        <w:spacing w:line="264" w:lineRule="auto"/>
        <w:jc w:val="center"/>
        <w:rPr>
          <w:rFonts w:hint="default" w:ascii="Times New Roman" w:hAnsi="Times New Roman" w:cs="Times New Roman"/>
          <w:b/>
          <w:bCs/>
          <w:sz w:val="36"/>
          <w:szCs w:val="36"/>
        </w:rPr>
      </w:pPr>
    </w:p>
    <w:p w14:paraId="4DAB4DB3">
      <w:pPr>
        <w:snapToGrid w:val="0"/>
        <w:spacing w:line="420" w:lineRule="exact"/>
        <w:jc w:val="center"/>
        <w:rPr>
          <w:rFonts w:hint="default" w:ascii="Times New Roman" w:hAnsi="Times New Roman" w:cs="Times New Roman"/>
          <w:b/>
          <w:bCs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br w:type="page"/>
      </w:r>
    </w:p>
    <w:p w14:paraId="046C54A8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一、哲学</w:t>
      </w:r>
    </w:p>
    <w:p w14:paraId="128E7DE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1.哲学</w:t>
      </w:r>
    </w:p>
    <w:p w14:paraId="19566E5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马克思主义哲学        中国哲学           外国哲学</w:t>
      </w:r>
    </w:p>
    <w:p w14:paraId="7AE9D10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逻辑学                伦理学             美学</w:t>
      </w:r>
    </w:p>
    <w:p w14:paraId="45F37C9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宗教学                科学技术哲学</w:t>
      </w:r>
    </w:p>
    <w:p w14:paraId="5582307F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二、经济学</w:t>
      </w:r>
    </w:p>
    <w:p w14:paraId="03972C1F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2.理论经济学</w:t>
      </w:r>
    </w:p>
    <w:p w14:paraId="1B35C2C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政治经济学            经济思想史           经济史</w:t>
      </w:r>
    </w:p>
    <w:p w14:paraId="4AD3BEBE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西方经济学            世界经济      人口、资源与环境经济学</w:t>
      </w:r>
    </w:p>
    <w:p w14:paraId="2419807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3.应用经济学</w:t>
      </w:r>
    </w:p>
    <w:p w14:paraId="21F9CD9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国民经济学            区域经济学            财政学</w:t>
      </w:r>
    </w:p>
    <w:p w14:paraId="5F6F493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金融学                产业经济学            国际贸易学</w:t>
      </w:r>
    </w:p>
    <w:p w14:paraId="0753499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劳动经济学            统计学               数量经济学</w:t>
      </w:r>
    </w:p>
    <w:p w14:paraId="2C931D6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国防经济</w:t>
      </w:r>
    </w:p>
    <w:p w14:paraId="14324262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三、法学</w:t>
      </w:r>
    </w:p>
    <w:p w14:paraId="1B0ED235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4.法学</w:t>
      </w:r>
    </w:p>
    <w:p w14:paraId="79E16FA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法学理论              法律史             宪法学与行政法学</w:t>
      </w:r>
    </w:p>
    <w:p w14:paraId="1AF968F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刑法学                民商法学               诉讼法学</w:t>
      </w:r>
    </w:p>
    <w:p w14:paraId="26562BF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经济法学              环境与资源保护法学       国际法学</w:t>
      </w:r>
    </w:p>
    <w:p w14:paraId="7D6FCB83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军事法学</w:t>
      </w:r>
    </w:p>
    <w:p w14:paraId="3E6903B4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5.政治学</w:t>
      </w:r>
    </w:p>
    <w:p w14:paraId="26E8E2B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政治学理论          中外政治制度</w:t>
      </w:r>
    </w:p>
    <w:p w14:paraId="180D2226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科学社会主义与国际共产主义运动             中共党史</w:t>
      </w:r>
    </w:p>
    <w:p w14:paraId="7DA4432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国际政治             国际关系              外交学</w:t>
      </w:r>
    </w:p>
    <w:p w14:paraId="4BBDAD0E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6.社会学</w:t>
      </w:r>
    </w:p>
    <w:p w14:paraId="3CD2CED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社会学               人口学                人类学</w:t>
      </w:r>
    </w:p>
    <w:p w14:paraId="6EA599B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民俗学</w:t>
      </w:r>
    </w:p>
    <w:p w14:paraId="66AC4BC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7.民族学</w:t>
      </w:r>
    </w:p>
    <w:p w14:paraId="4C4DB40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民族学        马克思主义民族理论与政策    中国少数民族经济</w:t>
      </w:r>
    </w:p>
    <w:p w14:paraId="0C2EDDA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中国少数民族史      中国少数民族艺术</w:t>
      </w:r>
    </w:p>
    <w:p w14:paraId="0510264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8.马克思主义理论</w:t>
      </w:r>
    </w:p>
    <w:p w14:paraId="3BAA15A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马克思主义基本原理   马克思主义发展史  马克思主义中国化研究</w:t>
      </w:r>
    </w:p>
    <w:p w14:paraId="7491733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国外马克思主义研究   思想政治教育   中国近现代史基本问题研究</w:t>
      </w:r>
    </w:p>
    <w:p w14:paraId="20EE0B1D">
      <w:pPr>
        <w:snapToGrid w:val="0"/>
        <w:spacing w:line="420" w:lineRule="exact"/>
        <w:ind w:firstLine="602" w:firstLineChars="250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9.公安学</w:t>
      </w:r>
    </w:p>
    <w:p w14:paraId="5B3EBD1A">
      <w:pPr>
        <w:snapToGrid w:val="0"/>
        <w:spacing w:line="420" w:lineRule="exact"/>
        <w:ind w:firstLine="602" w:firstLineChars="250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10.中共党史党建学</w:t>
      </w:r>
    </w:p>
    <w:p w14:paraId="1CE0F77F">
      <w:pPr>
        <w:snapToGrid w:val="0"/>
        <w:spacing w:line="420" w:lineRule="exact"/>
        <w:ind w:firstLine="602" w:firstLineChars="250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11.纪检监察学</w:t>
      </w:r>
    </w:p>
    <w:p w14:paraId="20F25D0E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四、教育学</w:t>
      </w:r>
    </w:p>
    <w:p w14:paraId="4D6D97D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12.教育学</w:t>
      </w:r>
    </w:p>
    <w:p w14:paraId="7C074476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教育学原理          课程与教学论         教育史</w:t>
      </w:r>
    </w:p>
    <w:p w14:paraId="0A59F4E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比较教育学          学前教育学          高等教育学</w:t>
      </w:r>
    </w:p>
    <w:p w14:paraId="091F0A9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成人教育学          职业技术教育学      特殊教育学</w:t>
      </w:r>
    </w:p>
    <w:p w14:paraId="66FA5B6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教育技术学          教育法学</w:t>
      </w:r>
    </w:p>
    <w:p w14:paraId="749B92C8">
      <w:pPr>
        <w:snapToGrid w:val="0"/>
        <w:spacing w:line="420" w:lineRule="exact"/>
        <w:ind w:firstLine="624"/>
        <w:rPr>
          <w:rFonts w:eastAsia="仿宋_GB2312"/>
          <w:b/>
          <w:bCs/>
          <w:color w:val="FF0000"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13.心理学（可归教育学、理学）</w:t>
      </w:r>
    </w:p>
    <w:p w14:paraId="3BC63AC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基础心理学         发展与教育心理学         应用心理学</w:t>
      </w:r>
    </w:p>
    <w:p w14:paraId="70A04434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14.体育学</w:t>
      </w:r>
    </w:p>
    <w:p w14:paraId="36EB308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体育人文社会学       运动人体科学        体育教育训练学</w:t>
      </w:r>
    </w:p>
    <w:p w14:paraId="043009E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民族传统体育学</w:t>
      </w:r>
    </w:p>
    <w:p w14:paraId="6AF2DC15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五、文学</w:t>
      </w:r>
    </w:p>
    <w:p w14:paraId="71BC8A02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15.中国语言文学</w:t>
      </w:r>
    </w:p>
    <w:p w14:paraId="39A9A3E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文艺学              语言学及应用语言学      汉语言文字学</w:t>
      </w:r>
    </w:p>
    <w:p w14:paraId="6BA8D85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中国古典文献学        中国古代文学          中国现当代文学</w:t>
      </w:r>
    </w:p>
    <w:p w14:paraId="34331B33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中国少数民族语言文学   比较文学与世界文学</w:t>
      </w:r>
    </w:p>
    <w:p w14:paraId="478A032F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16.外国语言文学</w:t>
      </w:r>
    </w:p>
    <w:p w14:paraId="44D310C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英语语言文学          俄语语言文学          法语语言文学</w:t>
      </w:r>
    </w:p>
    <w:p w14:paraId="5F88252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德语语言文学          日语语言文学          印度语言文学</w:t>
      </w:r>
    </w:p>
    <w:p w14:paraId="7EDC2D1F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西班牙语语言文学      阿拉伯语语言文学      欧洲语言文学</w:t>
      </w:r>
    </w:p>
    <w:p w14:paraId="3EAF89A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亚非语言文学          外国语言学及应用语言学</w:t>
      </w:r>
    </w:p>
    <w:p w14:paraId="05F7A58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17.新闻传播学</w:t>
      </w:r>
    </w:p>
    <w:p w14:paraId="7FCC2FB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新闻学                传播学</w:t>
      </w:r>
    </w:p>
    <w:p w14:paraId="71064AA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</w:p>
    <w:p w14:paraId="0FCB60F1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六、历史学</w:t>
      </w:r>
    </w:p>
    <w:p w14:paraId="1C0F646C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18.考古学</w:t>
      </w:r>
    </w:p>
    <w:p w14:paraId="1DB7666C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19.中国史</w:t>
      </w:r>
    </w:p>
    <w:p w14:paraId="53B603CC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20.世界史</w:t>
      </w:r>
    </w:p>
    <w:p w14:paraId="03C8BD2B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七、理学</w:t>
      </w:r>
    </w:p>
    <w:p w14:paraId="6B9EB612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21.数学</w:t>
      </w:r>
    </w:p>
    <w:p w14:paraId="6BA0E68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基础数学            计算数学              概率论与数理统计</w:t>
      </w:r>
    </w:p>
    <w:p w14:paraId="1B47AA0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应用数学            运筹学与控制论</w:t>
      </w:r>
    </w:p>
    <w:p w14:paraId="68C7C793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22.物理学</w:t>
      </w:r>
    </w:p>
    <w:p w14:paraId="202C50C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理论物理           粒子物理与原子核物理      原子与分子物理</w:t>
      </w:r>
    </w:p>
    <w:p w14:paraId="14CFECC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等离子体物理         凝聚态物理               声学</w:t>
      </w:r>
    </w:p>
    <w:p w14:paraId="5BEFE3B3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光学                 无线电物理</w:t>
      </w:r>
    </w:p>
    <w:p w14:paraId="590CA36C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23.化学</w:t>
      </w:r>
    </w:p>
    <w:p w14:paraId="0189A43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无机化学              分析化学               有机化学</w:t>
      </w:r>
    </w:p>
    <w:p w14:paraId="27915BA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物理化学             高分子化学与物理</w:t>
      </w:r>
    </w:p>
    <w:p w14:paraId="5641CFE3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24.天文学</w:t>
      </w:r>
    </w:p>
    <w:p w14:paraId="4354DCD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天体物理             天体测量与天体力学</w:t>
      </w:r>
    </w:p>
    <w:p w14:paraId="046EF80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25.地理学</w:t>
      </w:r>
    </w:p>
    <w:p w14:paraId="7994F34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自然地理学           人文地理学      地图学与地理信息系统</w:t>
      </w:r>
    </w:p>
    <w:p w14:paraId="1CA5D3CF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26.大气科学</w:t>
      </w:r>
    </w:p>
    <w:p w14:paraId="42EB6A16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气象学               大气物理学与大气环境</w:t>
      </w:r>
    </w:p>
    <w:p w14:paraId="472D7374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27.海洋科学</w:t>
      </w:r>
    </w:p>
    <w:p w14:paraId="0913538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物理海洋学              海洋化学            海洋生物学</w:t>
      </w:r>
    </w:p>
    <w:p w14:paraId="7CC604D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海洋地质</w:t>
      </w:r>
    </w:p>
    <w:p w14:paraId="299CD45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28.地球物理学</w:t>
      </w:r>
    </w:p>
    <w:p w14:paraId="63985F5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固体地球物理学          空间物理学</w:t>
      </w:r>
    </w:p>
    <w:p w14:paraId="2DCA27BB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29.地质学</w:t>
      </w:r>
    </w:p>
    <w:p w14:paraId="416615F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矿物学、岩石学、矿床学      地球化学     古生物学与地层学</w:t>
      </w:r>
    </w:p>
    <w:p w14:paraId="41F02BEE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构造地质学              第四纪地质学</w:t>
      </w:r>
    </w:p>
    <w:p w14:paraId="2D81E0BE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30.生物学</w:t>
      </w:r>
    </w:p>
    <w:p w14:paraId="783D13B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植物学                动物学               生理学</w:t>
      </w:r>
    </w:p>
    <w:p w14:paraId="24649A5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水生生物学            微生物学             神经生物学</w:t>
      </w:r>
    </w:p>
    <w:p w14:paraId="59A8A1B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遗传学                发育生物学           细胞生物学</w:t>
      </w:r>
    </w:p>
    <w:p w14:paraId="1E70870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生物化学与分子生物学     生物物理学        生态学</w:t>
      </w:r>
    </w:p>
    <w:p w14:paraId="0F47F04D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31.系统科学</w:t>
      </w:r>
    </w:p>
    <w:p w14:paraId="562F65D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系统理论             系统分析与集成</w:t>
      </w:r>
    </w:p>
    <w:p w14:paraId="6645466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32.科学技术史（可归理学、工学、农学、医学）</w:t>
      </w:r>
    </w:p>
    <w:p w14:paraId="49C2ED55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33.生态学</w:t>
      </w:r>
    </w:p>
    <w:p w14:paraId="4C798855">
      <w:pPr>
        <w:snapToGrid w:val="0"/>
        <w:spacing w:line="420" w:lineRule="exact"/>
        <w:ind w:firstLine="624"/>
        <w:rPr>
          <w:rFonts w:eastAsia="仿宋_GB2312"/>
          <w:b/>
          <w:bCs/>
          <w:color w:val="FF0000"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34.统计学（可归理学、经济学）</w:t>
      </w:r>
    </w:p>
    <w:p w14:paraId="03857A31">
      <w:pPr>
        <w:snapToGrid w:val="0"/>
        <w:spacing w:line="420" w:lineRule="exact"/>
        <w:ind w:firstLine="624"/>
        <w:rPr>
          <w:rFonts w:eastAsia="仿宋_GB2312"/>
          <w:b/>
          <w:bCs/>
          <w:color w:val="FF0000"/>
          <w:sz w:val="24"/>
          <w:szCs w:val="24"/>
        </w:rPr>
      </w:pPr>
    </w:p>
    <w:p w14:paraId="7B9D80B1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八、工学</w:t>
      </w:r>
    </w:p>
    <w:p w14:paraId="16FB1406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35.力学（可归工学、理学）</w:t>
      </w:r>
    </w:p>
    <w:p w14:paraId="31AD7A6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一般力学与力学基础     固体力学          流体力学</w:t>
      </w:r>
    </w:p>
    <w:p w14:paraId="5AD328F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工程力学</w:t>
      </w:r>
    </w:p>
    <w:p w14:paraId="177EEEC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36.机械工程</w:t>
      </w:r>
    </w:p>
    <w:p w14:paraId="2A00EF7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机械制造及其自动化     机械电子工程      机械设计及理论</w:t>
      </w:r>
    </w:p>
    <w:p w14:paraId="64E9EE3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车辆工程</w:t>
      </w:r>
    </w:p>
    <w:p w14:paraId="27A0A2CD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37.光学工程</w:t>
      </w:r>
    </w:p>
    <w:p w14:paraId="30E6B2E2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38.仪器科学与技术</w:t>
      </w:r>
    </w:p>
    <w:p w14:paraId="732EAC4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精密仪器及机械         测试计量技术及仪器</w:t>
      </w:r>
    </w:p>
    <w:p w14:paraId="0EF88685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39.材料科学与工程（可归工学、理学）</w:t>
      </w:r>
    </w:p>
    <w:p w14:paraId="24BE323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材料物理与化学           材料学            材料加工工程</w:t>
      </w:r>
    </w:p>
    <w:p w14:paraId="061596E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40.冶金工程</w:t>
      </w:r>
    </w:p>
    <w:p w14:paraId="58A6A79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冶金物理化学             钢铁冶金          有色金属冶金</w:t>
      </w:r>
    </w:p>
    <w:p w14:paraId="59014AE2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41.动力工程及工程热物理</w:t>
      </w:r>
    </w:p>
    <w:p w14:paraId="6619CBC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工程热物理              热能工程           动力机械及工程</w:t>
      </w:r>
    </w:p>
    <w:p w14:paraId="60C6A3D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流体机械及工程          制冷及低温工程     化工过程机械</w:t>
      </w:r>
    </w:p>
    <w:p w14:paraId="1B534FE5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42.电气工程</w:t>
      </w:r>
    </w:p>
    <w:p w14:paraId="6B8A7FC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电机与电器          电力系统及其自动化    高电压与绝缘技术</w:t>
      </w:r>
    </w:p>
    <w:p w14:paraId="4B3B027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电力电子与电力传动     电工理论与新技术</w:t>
      </w:r>
    </w:p>
    <w:p w14:paraId="4144A2E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43.电子科学与技术（可归工学、理学）</w:t>
      </w:r>
    </w:p>
    <w:p w14:paraId="578AB926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物理电子学             电路与系统      微电子学与固体电子学</w:t>
      </w:r>
    </w:p>
    <w:p w14:paraId="04BCB6A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电磁场与微波技术</w:t>
      </w:r>
    </w:p>
    <w:p w14:paraId="09D59C5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44.信息与通信工程</w:t>
      </w:r>
    </w:p>
    <w:p w14:paraId="15F9E13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通信与信息系统         信号与信息处理</w:t>
      </w:r>
    </w:p>
    <w:p w14:paraId="623423E3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45.控制科学与工程</w:t>
      </w:r>
    </w:p>
    <w:p w14:paraId="36AD7C2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控制理论与控制工程     检测技术与自动化装置       系统工程</w:t>
      </w:r>
    </w:p>
    <w:p w14:paraId="13EF25E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模式识别与智能系统       导航、制导与控制</w:t>
      </w:r>
    </w:p>
    <w:p w14:paraId="6148515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46.计算机科学与技术（可归工学、理学）</w:t>
      </w:r>
    </w:p>
    <w:p w14:paraId="0D68E46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计算机系统结构          计算机软件与理论     计算机应用技术</w:t>
      </w:r>
    </w:p>
    <w:p w14:paraId="03D5C81E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47.建筑学</w:t>
      </w:r>
    </w:p>
    <w:p w14:paraId="6A01D3E7">
      <w:pPr>
        <w:snapToGrid w:val="0"/>
        <w:spacing w:line="420" w:lineRule="exact"/>
        <w:ind w:firstLine="624"/>
        <w:rPr>
          <w:color w:val="000000"/>
          <w:kern w:val="0"/>
          <w:sz w:val="24"/>
        </w:rPr>
      </w:pPr>
      <w:r>
        <w:rPr>
          <w:rFonts w:eastAsia="仿宋_GB2312"/>
          <w:bCs/>
          <w:sz w:val="24"/>
          <w:szCs w:val="24"/>
        </w:rPr>
        <w:t>建筑历史与理论          建筑设计及其理论       城市规划与设计</w:t>
      </w:r>
    </w:p>
    <w:p w14:paraId="4C51D82F">
      <w:pPr>
        <w:snapToGrid w:val="0"/>
        <w:spacing w:line="420" w:lineRule="exact"/>
        <w:ind w:firstLine="624"/>
        <w:rPr>
          <w:rFonts w:eastAsia="仿宋_GB2312"/>
          <w:bCs/>
          <w:sz w:val="24"/>
          <w:szCs w:val="24"/>
        </w:rPr>
      </w:pPr>
      <w:r>
        <w:rPr>
          <w:rFonts w:eastAsia="仿宋_GB2312"/>
          <w:bCs/>
          <w:sz w:val="24"/>
          <w:szCs w:val="24"/>
        </w:rPr>
        <w:t>建筑技术科学</w:t>
      </w:r>
    </w:p>
    <w:p w14:paraId="7D7C42B5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48.土木工程</w:t>
      </w:r>
    </w:p>
    <w:p w14:paraId="01DC96D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岩土工程                结构工程               市政工程</w:t>
      </w:r>
    </w:p>
    <w:p w14:paraId="285EB546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供热、供燃气、通风及空调工程        防灾减灾工程及防护工程</w:t>
      </w:r>
    </w:p>
    <w:p w14:paraId="3590081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桥梁与隧道工程</w:t>
      </w:r>
    </w:p>
    <w:p w14:paraId="09E3FCA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49.水利工程</w:t>
      </w:r>
    </w:p>
    <w:p w14:paraId="17BCB3D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水文学及水资源      水力学及河流动力学         水工结构工程</w:t>
      </w:r>
    </w:p>
    <w:p w14:paraId="140657C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水利水电工程        港口、海岸及近海工程</w:t>
      </w:r>
    </w:p>
    <w:p w14:paraId="6E1BC365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50.测绘科学与技术</w:t>
      </w:r>
    </w:p>
    <w:p w14:paraId="07C9CAD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大地测量学与测量工程      摄影测量与遥感  </w:t>
      </w:r>
    </w:p>
    <w:p w14:paraId="543B1C6F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地图制图学与地理信息工程</w:t>
      </w:r>
    </w:p>
    <w:p w14:paraId="6B2B79F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51.化学工程与技术</w:t>
      </w:r>
    </w:p>
    <w:p w14:paraId="2A9D625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化学工程                 化学工艺             生物化工</w:t>
      </w:r>
    </w:p>
    <w:p w14:paraId="57F126F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应用化学                 工业催化</w:t>
      </w:r>
    </w:p>
    <w:p w14:paraId="0B1CD33C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52.地质资源与地质工程</w:t>
      </w:r>
    </w:p>
    <w:p w14:paraId="6320ACA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矿产普查与勘探        地球探测与信息技术         地质工程</w:t>
      </w:r>
    </w:p>
    <w:p w14:paraId="68CD2C8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53.矿业工程</w:t>
      </w:r>
    </w:p>
    <w:p w14:paraId="59352E1F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采矿工程               矿物加工工程          安全技术及工程</w:t>
      </w:r>
    </w:p>
    <w:p w14:paraId="42F9DEB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54.石油与天然气工程</w:t>
      </w:r>
    </w:p>
    <w:p w14:paraId="78279EB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油气井工程             油气田开发工程          油气储运工程</w:t>
      </w:r>
    </w:p>
    <w:p w14:paraId="36406B4F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55.纺织科学与工程</w:t>
      </w:r>
    </w:p>
    <w:p w14:paraId="27A776C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纺织工程          纺织材料与纺织品设计   纺织化学与染整工程</w:t>
      </w:r>
    </w:p>
    <w:p w14:paraId="06CEAF0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服装设计与工程</w:t>
      </w:r>
    </w:p>
    <w:p w14:paraId="539F6DC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56.轻工技术与工程</w:t>
      </w:r>
    </w:p>
    <w:p w14:paraId="761FFE0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制浆造纸工程             制糖工程                 发酵工程</w:t>
      </w:r>
    </w:p>
    <w:p w14:paraId="7D8B9A1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皮革化学与工程</w:t>
      </w:r>
    </w:p>
    <w:p w14:paraId="2F2D4F0C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57.交通运输工程</w:t>
      </w:r>
    </w:p>
    <w:p w14:paraId="75EE99F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道路与铁道工程       交通信息工程及控制  交通运输规划与管理</w:t>
      </w:r>
    </w:p>
    <w:p w14:paraId="5E899193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载运工具运用工程</w:t>
      </w:r>
    </w:p>
    <w:p w14:paraId="6D697BAE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58.船舶与海洋工程</w:t>
      </w:r>
    </w:p>
    <w:p w14:paraId="2569482E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船舶与海洋结构物设计制造      轮机工程          水声工程</w:t>
      </w:r>
    </w:p>
    <w:p w14:paraId="50115423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59.航空宇航科学与技术</w:t>
      </w:r>
    </w:p>
    <w:p w14:paraId="51C8A91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飞行器设计       航空宇航推进理论与工程    航空宇航制造工程</w:t>
      </w:r>
    </w:p>
    <w:p w14:paraId="0C4833B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人机与环境工程</w:t>
      </w:r>
    </w:p>
    <w:p w14:paraId="55046984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60.兵器科学与技术</w:t>
      </w:r>
    </w:p>
    <w:p w14:paraId="4CD365D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武器系统与运用工程                兵器发射理论与技术</w:t>
      </w:r>
    </w:p>
    <w:p w14:paraId="4779C9A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火炮、自动武器与弹药工程          军事化学与烟火技术</w:t>
      </w:r>
    </w:p>
    <w:p w14:paraId="3EDAAD6D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61.核科学与技术</w:t>
      </w:r>
    </w:p>
    <w:p w14:paraId="39845E6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核能科学与工程         核燃料循环与材料       核技术及应用</w:t>
      </w:r>
    </w:p>
    <w:p w14:paraId="561F8874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辐射防护及环境保护</w:t>
      </w:r>
    </w:p>
    <w:p w14:paraId="33F3623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62.农业工程</w:t>
      </w:r>
    </w:p>
    <w:p w14:paraId="6DCEB0C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农业机械化工程      农业水土工程   农业生物环境与能源工程</w:t>
      </w:r>
    </w:p>
    <w:p w14:paraId="01DCB57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农业电气化与自动化</w:t>
      </w:r>
    </w:p>
    <w:p w14:paraId="026A6FAB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63.林业工程</w:t>
      </w:r>
    </w:p>
    <w:p w14:paraId="575C0DE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森林工程            木材科学与技术      林产化学加工工程</w:t>
      </w:r>
    </w:p>
    <w:p w14:paraId="77D829A3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64.环境科学与工程（可归工学、理学、农学）</w:t>
      </w:r>
    </w:p>
    <w:p w14:paraId="618475B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环境科学            环境工程</w:t>
      </w:r>
    </w:p>
    <w:p w14:paraId="2DAFEE0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65.生物医学工程（可归工学、理学、医学）</w:t>
      </w:r>
    </w:p>
    <w:p w14:paraId="1CB5389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66.食品科学与工程（可归工学、农学）</w:t>
      </w:r>
    </w:p>
    <w:p w14:paraId="55862A6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食品科学    粮食、油脂及植物蛋白工程    农产品加工及贮藏工程</w:t>
      </w:r>
    </w:p>
    <w:p w14:paraId="183EDB4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水产品加工及贮藏工程</w:t>
      </w:r>
    </w:p>
    <w:p w14:paraId="4A601E0E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67.城乡规划学</w:t>
      </w:r>
    </w:p>
    <w:p w14:paraId="0FF4CAB6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68.软件工程</w:t>
      </w:r>
    </w:p>
    <w:p w14:paraId="00130B1D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69.生物工程</w:t>
      </w:r>
    </w:p>
    <w:p w14:paraId="60BFD80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70.安全科学与工程</w:t>
      </w:r>
    </w:p>
    <w:p w14:paraId="5BF7632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71.公安技术</w:t>
      </w:r>
    </w:p>
    <w:p w14:paraId="6E5D9EA8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72.网络空间安全</w:t>
      </w:r>
    </w:p>
    <w:p w14:paraId="6D18675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73.风景园林学（可归工学、农学）</w:t>
      </w:r>
    </w:p>
    <w:p w14:paraId="45A910A0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九、农学</w:t>
      </w:r>
    </w:p>
    <w:p w14:paraId="4CF31FF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74.作物学</w:t>
      </w:r>
    </w:p>
    <w:p w14:paraId="01203649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作物栽培学与耕作学       作物遗传育种</w:t>
      </w:r>
    </w:p>
    <w:p w14:paraId="295D476D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75.园艺学</w:t>
      </w:r>
    </w:p>
    <w:p w14:paraId="7DA6D0A3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果树学                   蔬菜学                   茶学</w:t>
      </w:r>
    </w:p>
    <w:p w14:paraId="160F941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76.农业资源与环境</w:t>
      </w:r>
    </w:p>
    <w:p w14:paraId="7E7DD6D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土壤学                   植物营养学</w:t>
      </w:r>
    </w:p>
    <w:p w14:paraId="0A6F86F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77.植物保护</w:t>
      </w:r>
    </w:p>
    <w:p w14:paraId="5B951B6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植物病理学              农业昆虫与害虫防治       农药学</w:t>
      </w:r>
    </w:p>
    <w:p w14:paraId="4E31143D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78.畜牧学</w:t>
      </w:r>
    </w:p>
    <w:p w14:paraId="282F72E0">
      <w:pPr>
        <w:snapToGrid w:val="0"/>
        <w:spacing w:line="420" w:lineRule="exact"/>
        <w:ind w:firstLine="624"/>
        <w:rPr>
          <w:color w:val="000000"/>
          <w:kern w:val="0"/>
          <w:sz w:val="24"/>
        </w:rPr>
      </w:pPr>
      <w:r>
        <w:rPr>
          <w:rFonts w:eastAsia="仿宋_GB2312"/>
          <w:sz w:val="24"/>
          <w:szCs w:val="24"/>
        </w:rPr>
        <w:t>动物遗传育种与繁殖     动物营养与饲料科学       草业科学</w:t>
      </w:r>
    </w:p>
    <w:p w14:paraId="441022DA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特种经济动物饲养</w:t>
      </w:r>
    </w:p>
    <w:p w14:paraId="39C9101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79.兽医学</w:t>
      </w:r>
    </w:p>
    <w:p w14:paraId="0A81B49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基础兽医学             预防兽医学              临床兽医学</w:t>
      </w:r>
    </w:p>
    <w:p w14:paraId="39AD79F4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80.林学</w:t>
      </w:r>
    </w:p>
    <w:p w14:paraId="7D4CEE6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林木遗传育种           森林培育                森林保护学</w:t>
      </w:r>
    </w:p>
    <w:p w14:paraId="183F8F63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森林经理学      野生动植物保护与利用     园林植物与观赏园艺</w:t>
      </w:r>
    </w:p>
    <w:p w14:paraId="1A450AA2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81.水产</w:t>
      </w:r>
    </w:p>
    <w:p w14:paraId="5F4292C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水产养殖            捕捞学               渔业资源</w:t>
      </w:r>
    </w:p>
    <w:p w14:paraId="0B5F11FC">
      <w:pPr>
        <w:snapToGrid w:val="0"/>
        <w:spacing w:line="420" w:lineRule="exact"/>
        <w:ind w:firstLine="602" w:firstLineChars="250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82.草学</w:t>
      </w:r>
    </w:p>
    <w:p w14:paraId="319FBD95">
      <w:pPr>
        <w:snapToGrid w:val="0"/>
        <w:spacing w:line="420" w:lineRule="exact"/>
        <w:ind w:firstLine="602" w:firstLineChars="250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83.水土保护与荒漠化防治学</w:t>
      </w:r>
    </w:p>
    <w:p w14:paraId="3A1EA25C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十、医学</w:t>
      </w:r>
    </w:p>
    <w:p w14:paraId="10C7DB86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84.基础医学（可归医学、理学）</w:t>
      </w:r>
    </w:p>
    <w:p w14:paraId="39EBAC4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人体解剖与组织胚胎学        免疫学           病原生物学</w:t>
      </w:r>
    </w:p>
    <w:p w14:paraId="3A07698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病理学与病理生理学          放射医学         航空、航天与航海医学</w:t>
      </w:r>
    </w:p>
    <w:p w14:paraId="4529D99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85.临床医学</w:t>
      </w:r>
    </w:p>
    <w:p w14:paraId="150E8F0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内科学                     儿科学            老年医学</w:t>
      </w:r>
    </w:p>
    <w:p w14:paraId="1559FCB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神经病学              精神病与精神卫生学     皮肤病与性病学</w:t>
      </w:r>
    </w:p>
    <w:p w14:paraId="776EE10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影像医学与核医学        临床检验诊断学       护理学</w:t>
      </w:r>
    </w:p>
    <w:p w14:paraId="5C1C41FF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外科学                    妇产科学           眼科学            </w:t>
      </w:r>
    </w:p>
    <w:p w14:paraId="4D740DC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 xml:space="preserve">耳鼻咽喉科学              肿瘤学             康复医学与理疗学       </w:t>
      </w:r>
    </w:p>
    <w:p w14:paraId="58BC786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运动医学                  麻醉学             急诊医学</w:t>
      </w:r>
    </w:p>
    <w:p w14:paraId="1B7AD85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86.口腔医学</w:t>
      </w:r>
    </w:p>
    <w:p w14:paraId="4C92F4D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口腔基础医学              口腔临床医学</w:t>
      </w:r>
    </w:p>
    <w:p w14:paraId="72CF990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87.公共卫生与预防医学（可归医学、理学）</w:t>
      </w:r>
    </w:p>
    <w:p w14:paraId="0F7B21E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流行病与卫生统计学     劳动卫生与环境卫生学   营养与食品卫生学</w:t>
      </w:r>
    </w:p>
    <w:p w14:paraId="538219E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儿少卫生与妇幼保健学        卫生毒理学         军事预防医学</w:t>
      </w:r>
    </w:p>
    <w:p w14:paraId="497B11B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88.中医学</w:t>
      </w:r>
    </w:p>
    <w:p w14:paraId="3447881B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中医基础理论          中医临床基础           中医医史文献</w:t>
      </w:r>
    </w:p>
    <w:p w14:paraId="563F85F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方剂学                中医诊断学             中医内科学</w:t>
      </w:r>
    </w:p>
    <w:p w14:paraId="1871A1B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中医外科学            中医骨伤科学           中医妇科学</w:t>
      </w:r>
    </w:p>
    <w:p w14:paraId="59CED4F5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中医儿科学            中医五官科学           针灸推拿学</w:t>
      </w:r>
    </w:p>
    <w:p w14:paraId="4C865BE6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民族医学（含：藏医学、蒙医学等）</w:t>
      </w:r>
    </w:p>
    <w:p w14:paraId="10D12D1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89.中西医结合</w:t>
      </w:r>
    </w:p>
    <w:p w14:paraId="29613902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中西医结合基础         中西医结合临床</w:t>
      </w:r>
    </w:p>
    <w:p w14:paraId="6798E2B7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90.药学（可归医学、理学）</w:t>
      </w:r>
    </w:p>
    <w:p w14:paraId="4DE6255C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药物化学                  药剂学               生药学</w:t>
      </w:r>
    </w:p>
    <w:p w14:paraId="0E3B78A7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药物分析学           微生物与生化药学          药理学</w:t>
      </w:r>
    </w:p>
    <w:p w14:paraId="79B8B389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91.中药学（可归医学、理学）</w:t>
      </w:r>
    </w:p>
    <w:p w14:paraId="1B91F938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92.特种医学</w:t>
      </w:r>
    </w:p>
    <w:p w14:paraId="5D535CD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93.护理学（可归医学、理学）</w:t>
      </w:r>
    </w:p>
    <w:p w14:paraId="176C32F1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94.法医学</w:t>
      </w:r>
    </w:p>
    <w:p w14:paraId="4BD6190E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95.医学技术（可归医学、理学）</w:t>
      </w:r>
    </w:p>
    <w:p w14:paraId="5691B9D0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</w:p>
    <w:p w14:paraId="681A01F9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十一、管理学</w:t>
      </w:r>
    </w:p>
    <w:p w14:paraId="02B5595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96.管理科学与工程（可归管理学、工学）</w:t>
      </w:r>
    </w:p>
    <w:p w14:paraId="7759D59A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97.工商管理学</w:t>
      </w:r>
    </w:p>
    <w:p w14:paraId="4C1E466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会计学                    企业管理               旅游管理</w:t>
      </w:r>
    </w:p>
    <w:p w14:paraId="4E9F4DCF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技术经济及管理</w:t>
      </w:r>
    </w:p>
    <w:p w14:paraId="78C52924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98.农林经济管理</w:t>
      </w:r>
    </w:p>
    <w:p w14:paraId="39A76F0D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农业经济管理             林业经济管理</w:t>
      </w:r>
    </w:p>
    <w:p w14:paraId="2F812C68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99.公共管理学</w:t>
      </w:r>
    </w:p>
    <w:p w14:paraId="7EBD0F20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行政管理          社会医学与卫生事业管理     教育经济与管理</w:t>
      </w:r>
    </w:p>
    <w:p w14:paraId="21E7EF51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社会保障               土地资源管理</w:t>
      </w:r>
    </w:p>
    <w:p w14:paraId="71CBE2A6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100.信息资源管理</w:t>
      </w:r>
    </w:p>
    <w:p w14:paraId="5E6F93D8">
      <w:pPr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图书馆学               情报学                  档案学</w:t>
      </w:r>
    </w:p>
    <w:p w14:paraId="0B09D1B3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</w:p>
    <w:p w14:paraId="4C4C1D1D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十二、艺术学</w:t>
      </w:r>
    </w:p>
    <w:p w14:paraId="46015882">
      <w:pPr>
        <w:snapToGrid w:val="0"/>
        <w:spacing w:line="420" w:lineRule="exact"/>
        <w:ind w:firstLine="624"/>
        <w:rPr>
          <w:rFonts w:eastAsia="仿宋_GB2312"/>
          <w:b/>
          <w:bCs/>
          <w:sz w:val="24"/>
          <w:szCs w:val="24"/>
        </w:rPr>
      </w:pPr>
      <w:r>
        <w:rPr>
          <w:rFonts w:eastAsia="仿宋_GB2312"/>
          <w:b/>
          <w:bCs/>
          <w:sz w:val="24"/>
          <w:szCs w:val="24"/>
        </w:rPr>
        <w:t>101.艺术学</w:t>
      </w:r>
    </w:p>
    <w:p w14:paraId="50CD911A">
      <w:pPr>
        <w:snapToGrid w:val="0"/>
        <w:spacing w:line="420" w:lineRule="exact"/>
        <w:ind w:firstLine="624"/>
        <w:rPr>
          <w:rFonts w:eastAsia="仿宋_GB2312"/>
          <w:bCs/>
          <w:sz w:val="24"/>
          <w:szCs w:val="24"/>
        </w:rPr>
      </w:pPr>
      <w:r>
        <w:rPr>
          <w:rFonts w:eastAsia="仿宋_GB2312"/>
          <w:bCs/>
          <w:sz w:val="24"/>
          <w:szCs w:val="24"/>
        </w:rPr>
        <w:t xml:space="preserve">艺术学理论        音乐            舞蹈        戏剧与影视 </w:t>
      </w:r>
    </w:p>
    <w:p w14:paraId="223CDAA8">
      <w:pPr>
        <w:snapToGrid w:val="0"/>
        <w:spacing w:line="420" w:lineRule="exact"/>
        <w:ind w:firstLine="624"/>
        <w:rPr>
          <w:rFonts w:eastAsia="仿宋_GB2312"/>
          <w:bCs/>
          <w:sz w:val="24"/>
          <w:szCs w:val="24"/>
        </w:rPr>
      </w:pPr>
      <w:r>
        <w:rPr>
          <w:rFonts w:eastAsia="仿宋_GB2312"/>
          <w:bCs/>
          <w:sz w:val="24"/>
          <w:szCs w:val="24"/>
        </w:rPr>
        <w:t>戏曲与曲艺        美术与书法      设计</w:t>
      </w:r>
    </w:p>
    <w:p w14:paraId="2350EF48">
      <w:pPr>
        <w:snapToGrid w:val="0"/>
        <w:spacing w:line="420" w:lineRule="exact"/>
        <w:ind w:firstLine="964" w:firstLineChars="400"/>
        <w:rPr>
          <w:rFonts w:eastAsia="仿宋_GB2312"/>
          <w:b/>
          <w:bCs/>
          <w:color w:val="00B0F0"/>
          <w:sz w:val="24"/>
          <w:szCs w:val="24"/>
        </w:rPr>
      </w:pPr>
    </w:p>
    <w:p w14:paraId="57D185F4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 xml:space="preserve">  十三、交叉学科</w:t>
      </w:r>
    </w:p>
    <w:p w14:paraId="0C559C99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102.集成电路科学与工程（可归理学、工学）</w:t>
      </w:r>
    </w:p>
    <w:p w14:paraId="0389B962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103.国家安全学（可归法学、工学、管理学、军事学）</w:t>
      </w:r>
    </w:p>
    <w:p w14:paraId="38BC3BBA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104.设计学（可归工学、艺术学）</w:t>
      </w:r>
    </w:p>
    <w:p w14:paraId="75F0E563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105.遥感科学与技术（可归理学、工学）</w:t>
      </w:r>
    </w:p>
    <w:p w14:paraId="5CC54084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106.智能科学与技术（可归理学、工学）</w:t>
      </w:r>
    </w:p>
    <w:p w14:paraId="4B55DC38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107.纳米科学与工程（可归理学、工学）</w:t>
      </w:r>
    </w:p>
    <w:p w14:paraId="34890670">
      <w:pPr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108.区域国别学（可归经济学、法学、文学、历史学）</w:t>
      </w:r>
    </w:p>
    <w:p w14:paraId="7958AB95">
      <w:pPr>
        <w:adjustRightInd w:val="0"/>
        <w:snapToGrid w:val="0"/>
        <w:spacing w:line="420" w:lineRule="exact"/>
        <w:rPr>
          <w:rFonts w:eastAsia="仿宋_GB2312"/>
          <w:color w:val="FF0000"/>
          <w:sz w:val="24"/>
          <w:szCs w:val="24"/>
        </w:rPr>
      </w:pPr>
    </w:p>
    <w:p w14:paraId="0E576040">
      <w:pPr>
        <w:snapToGrid w:val="0"/>
        <w:spacing w:line="420" w:lineRule="exact"/>
        <w:jc w:val="center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十四、中小学教育学</w:t>
      </w:r>
    </w:p>
    <w:p w14:paraId="2766A233">
      <w:pPr>
        <w:tabs>
          <w:tab w:val="left" w:pos="7520"/>
        </w:tabs>
        <w:adjustRightInd w:val="0"/>
        <w:snapToGrid w:val="0"/>
        <w:spacing w:line="420" w:lineRule="exact"/>
        <w:ind w:firstLine="624"/>
        <w:rPr>
          <w:rFonts w:eastAsia="仿宋_GB2312"/>
          <w:b/>
          <w:sz w:val="24"/>
          <w:szCs w:val="24"/>
        </w:rPr>
      </w:pPr>
      <w:r>
        <w:rPr>
          <w:rFonts w:eastAsia="仿宋_GB2312"/>
          <w:b/>
          <w:sz w:val="24"/>
          <w:szCs w:val="24"/>
        </w:rPr>
        <w:t>109.中、小学教育学</w:t>
      </w:r>
    </w:p>
    <w:p w14:paraId="6EA98C55">
      <w:pPr>
        <w:adjustRightInd w:val="0"/>
        <w:snapToGrid w:val="0"/>
        <w:spacing w:line="420" w:lineRule="exact"/>
        <w:ind w:firstLine="624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学前教育学             普通教育学              职业技术教育学</w:t>
      </w:r>
    </w:p>
    <w:p w14:paraId="24584F8A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E6EB2B-69A5-4966-AC0E-5F301CFB434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19A1008-CB31-4F50-93FD-79F94861E32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866015B7-1BB5-4F03-9BB8-078D9556170E}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  <w:embedRegular r:id="rId4" w:fontKey="{7E51B548-AC3C-4285-9C3A-BFB27E6393EE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64D7B8E6-943F-496F-8930-1A9D1B4C923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923CBC6A-D964-4672-B3E5-AD30C6C539E0}"/>
  </w:font>
  <w:font w:name="方正魏碑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7" w:fontKey="{34941EF4-9900-4A4C-AC4F-1215A148140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B7110"/>
    <w:rsid w:val="7B0B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Body Text First Indent 2"/>
    <w:basedOn w:val="2"/>
    <w:qFormat/>
    <w:uiPriority w:val="0"/>
    <w:pPr>
      <w:ind w:firstLine="420" w:firstLineChars="200"/>
    </w:pPr>
  </w:style>
  <w:style w:type="table" w:styleId="7">
    <w:name w:val="Table Grid"/>
    <w:basedOn w:val="6"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2025-09-03T09:00:00Z</dcterms:created>
  <dc:creator>还能幼稚多久</dc:creator>
  <cp:lastModifiedBy>还能幼稚多久</cp:lastModifiedBy>
  <dcterms:modified xsi:type="dcterms:W3CDTF">2025-09-03T09:00:35Z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95D2E95EAE3A4571958E68F263D200C3_11</vt:lpwstr>
  </property>
  <property fmtid="{D5CDD505-2E9C-101B-9397-08002B2CF9AE}" pid="4" name="KSOTemplateDocerSaveRecord">
    <vt:lpwstr>eyJoZGlkIjoiNjI0OWI1YWYxZDMwNDRiZDgyOTNkN2VjYjZjNjhlM2IiLCJ1c2VySWQiOiIyNTE1NDQyNzgifQ==</vt:lpwstr>
  </property>
</Properties>
</file>